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2C" w:rsidRDefault="00E0635D" w:rsidP="002C57D0">
      <w:pPr>
        <w:spacing w:after="0" w:line="240" w:lineRule="auto"/>
        <w:jc w:val="center"/>
        <w:rPr>
          <w:rFonts w:ascii="Tahoma" w:hAnsi="Tahoma" w:cs="Tahoma"/>
          <w:b/>
        </w:rPr>
      </w:pPr>
      <w:r w:rsidRPr="00F124C6">
        <w:rPr>
          <w:rFonts w:ascii="Tahoma" w:hAnsi="Tahoma" w:cs="Tahoma"/>
          <w:b/>
        </w:rPr>
        <w:t>PROFILE B</w:t>
      </w:r>
      <w:r w:rsidR="00F124C6" w:rsidRPr="00F124C6">
        <w:rPr>
          <w:rFonts w:ascii="Tahoma" w:hAnsi="Tahoma" w:cs="Tahoma"/>
          <w:b/>
        </w:rPr>
        <w:t xml:space="preserve">ADAN PEMBERDAYAAN PEREMPUAN DAN PERLINDUNGAN ANAK </w:t>
      </w:r>
      <w:r w:rsidRPr="00F124C6">
        <w:rPr>
          <w:rFonts w:ascii="Tahoma" w:hAnsi="Tahoma" w:cs="Tahoma"/>
          <w:b/>
        </w:rPr>
        <w:t>ACEH</w:t>
      </w:r>
    </w:p>
    <w:p w:rsidR="002C57D0" w:rsidRDefault="002C57D0" w:rsidP="002C57D0">
      <w:pPr>
        <w:spacing w:after="0" w:line="240" w:lineRule="auto"/>
        <w:jc w:val="center"/>
        <w:rPr>
          <w:rFonts w:ascii="Tahoma" w:hAnsi="Tahoma" w:cs="Tahoma"/>
          <w:b/>
        </w:rPr>
      </w:pPr>
    </w:p>
    <w:p w:rsidR="002C57D0" w:rsidRDefault="002C57D0" w:rsidP="002C57D0">
      <w:pPr>
        <w:spacing w:after="0" w:line="240" w:lineRule="auto"/>
        <w:jc w:val="center"/>
        <w:rPr>
          <w:rFonts w:ascii="Tahoma" w:hAnsi="Tahoma" w:cs="Tahoma"/>
          <w:b/>
        </w:rPr>
      </w:pPr>
    </w:p>
    <w:p w:rsidR="00E0635D" w:rsidRPr="00556120" w:rsidRDefault="00E0635D" w:rsidP="00E0635D">
      <w:pPr>
        <w:spacing w:after="0" w:line="240" w:lineRule="auto"/>
        <w:rPr>
          <w:rFonts w:ascii="Tahoma" w:hAnsi="Tahoma" w:cs="Tahoma"/>
        </w:rPr>
      </w:pPr>
    </w:p>
    <w:p w:rsidR="00E0635D" w:rsidRPr="00597A54" w:rsidRDefault="00E0635D" w:rsidP="007E7DF3">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Sejarah</w:t>
      </w:r>
    </w:p>
    <w:p w:rsidR="00556120" w:rsidRDefault="00556120" w:rsidP="00535FDD">
      <w:pPr>
        <w:spacing w:line="240" w:lineRule="auto"/>
        <w:ind w:left="567"/>
        <w:jc w:val="both"/>
        <w:rPr>
          <w:rFonts w:ascii="Tahoma" w:eastAsia="Times New Roman" w:hAnsi="Tahoma" w:cs="Tahoma"/>
        </w:rPr>
      </w:pPr>
      <w:r>
        <w:rPr>
          <w:rFonts w:ascii="Tahoma" w:hAnsi="Tahoma" w:cs="Tahoma"/>
        </w:rPr>
        <w:t xml:space="preserve">Organisasi Badan BP3A Aceh bermula dari </w:t>
      </w:r>
      <w:r w:rsidRPr="00556120">
        <w:rPr>
          <w:rFonts w:ascii="Tahoma" w:eastAsia="Times New Roman" w:hAnsi="Tahoma" w:cs="Tahoma"/>
          <w:lang w:val="en-US"/>
        </w:rPr>
        <w:t>Biro P</w:t>
      </w:r>
      <w:r>
        <w:rPr>
          <w:rFonts w:ascii="Tahoma" w:eastAsia="Times New Roman" w:hAnsi="Tahoma" w:cs="Tahoma"/>
        </w:rPr>
        <w:t xml:space="preserve">emberdayaan </w:t>
      </w:r>
      <w:r w:rsidRPr="00556120">
        <w:rPr>
          <w:rFonts w:ascii="Tahoma" w:eastAsia="Times New Roman" w:hAnsi="Tahoma" w:cs="Tahoma"/>
          <w:lang w:val="en-US"/>
        </w:rPr>
        <w:t>P</w:t>
      </w:r>
      <w:r>
        <w:rPr>
          <w:rFonts w:ascii="Tahoma" w:eastAsia="Times New Roman" w:hAnsi="Tahoma" w:cs="Tahoma"/>
        </w:rPr>
        <w:t>erempuan Setda Aceh</w:t>
      </w:r>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dibentuk</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dengan</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Kep</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Gub</w:t>
      </w:r>
      <w:proofErr w:type="spellEnd"/>
      <w:r w:rsidRPr="00556120">
        <w:rPr>
          <w:rFonts w:ascii="Tahoma" w:eastAsia="Times New Roman" w:hAnsi="Tahoma" w:cs="Tahoma"/>
          <w:lang w:val="en-US"/>
        </w:rPr>
        <w:t xml:space="preserve"> D.I Aceh No</w:t>
      </w:r>
      <w:r>
        <w:rPr>
          <w:rFonts w:ascii="Tahoma" w:eastAsia="Times New Roman" w:hAnsi="Tahoma" w:cs="Tahoma"/>
          <w:lang w:val="en-US"/>
        </w:rPr>
        <w:t>. 58 T</w:t>
      </w:r>
      <w:r>
        <w:rPr>
          <w:rFonts w:ascii="Tahoma" w:eastAsia="Times New Roman" w:hAnsi="Tahoma" w:cs="Tahoma"/>
        </w:rPr>
        <w:t>a</w:t>
      </w:r>
      <w:r>
        <w:rPr>
          <w:rFonts w:ascii="Tahoma" w:eastAsia="Times New Roman" w:hAnsi="Tahoma" w:cs="Tahoma"/>
          <w:lang w:val="en-US"/>
        </w:rPr>
        <w:t>h</w:t>
      </w:r>
      <w:r>
        <w:rPr>
          <w:rFonts w:ascii="Tahoma" w:eastAsia="Times New Roman" w:hAnsi="Tahoma" w:cs="Tahoma"/>
        </w:rPr>
        <w:t>u</w:t>
      </w:r>
      <w:r>
        <w:rPr>
          <w:rFonts w:ascii="Tahoma" w:eastAsia="Times New Roman" w:hAnsi="Tahoma" w:cs="Tahoma"/>
          <w:lang w:val="en-US"/>
        </w:rPr>
        <w:t>n 1999</w:t>
      </w:r>
      <w:r>
        <w:rPr>
          <w:rFonts w:ascii="Tahoma" w:eastAsia="Times New Roman" w:hAnsi="Tahoma" w:cs="Tahoma"/>
        </w:rPr>
        <w:t xml:space="preserve"> Tag</w:t>
      </w:r>
      <w:r w:rsidRPr="00556120">
        <w:rPr>
          <w:rFonts w:ascii="Tahoma" w:eastAsia="Times New Roman" w:hAnsi="Tahoma" w:cs="Tahoma"/>
          <w:lang w:val="en-US"/>
        </w:rPr>
        <w:t>g</w:t>
      </w:r>
      <w:r>
        <w:rPr>
          <w:rFonts w:ascii="Tahoma" w:eastAsia="Times New Roman" w:hAnsi="Tahoma" w:cs="Tahoma"/>
        </w:rPr>
        <w:t>a</w:t>
      </w:r>
      <w:r w:rsidRPr="00556120">
        <w:rPr>
          <w:rFonts w:ascii="Tahoma" w:eastAsia="Times New Roman" w:hAnsi="Tahoma" w:cs="Tahoma"/>
          <w:lang w:val="en-US"/>
        </w:rPr>
        <w:t>l</w:t>
      </w:r>
      <w:r>
        <w:rPr>
          <w:rFonts w:ascii="Tahoma" w:eastAsia="Times New Roman" w:hAnsi="Tahoma" w:cs="Tahoma"/>
          <w:lang w:val="en-US"/>
        </w:rPr>
        <w:t xml:space="preserve"> 26 November 1999</w:t>
      </w:r>
      <w:r>
        <w:rPr>
          <w:rFonts w:ascii="Tahoma" w:eastAsia="Times New Roman" w:hAnsi="Tahoma" w:cs="Tahoma"/>
        </w:rPr>
        <w:t xml:space="preserve">. Kemudian </w:t>
      </w:r>
      <w:proofErr w:type="spellStart"/>
      <w:r w:rsidRPr="00556120">
        <w:rPr>
          <w:rFonts w:ascii="Tahoma" w:eastAsia="Times New Roman" w:hAnsi="Tahoma" w:cs="Tahoma"/>
          <w:lang w:val="en-US"/>
        </w:rPr>
        <w:t>Keberadaan</w:t>
      </w:r>
      <w:proofErr w:type="spellEnd"/>
      <w:r w:rsidRPr="00556120">
        <w:rPr>
          <w:rFonts w:ascii="Tahoma" w:eastAsia="Times New Roman" w:hAnsi="Tahoma" w:cs="Tahoma"/>
          <w:lang w:val="en-US"/>
        </w:rPr>
        <w:t xml:space="preserve"> Biro PP </w:t>
      </w:r>
      <w:proofErr w:type="spellStart"/>
      <w:r w:rsidRPr="00556120">
        <w:rPr>
          <w:rFonts w:ascii="Tahoma" w:eastAsia="Times New Roman" w:hAnsi="Tahoma" w:cs="Tahoma"/>
          <w:lang w:val="en-US"/>
        </w:rPr>
        <w:t>diperkuat</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dengan</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Perda</w:t>
      </w:r>
      <w:proofErr w:type="spellEnd"/>
      <w:r w:rsidRPr="00556120">
        <w:rPr>
          <w:rFonts w:ascii="Tahoma" w:eastAsia="Times New Roman" w:hAnsi="Tahoma" w:cs="Tahoma"/>
          <w:lang w:val="en-US"/>
        </w:rPr>
        <w:t xml:space="preserve"> No. </w:t>
      </w:r>
      <w:proofErr w:type="gramStart"/>
      <w:r w:rsidRPr="00556120">
        <w:rPr>
          <w:rFonts w:ascii="Tahoma" w:eastAsia="Times New Roman" w:hAnsi="Tahoma" w:cs="Tahoma"/>
          <w:lang w:val="en-US"/>
        </w:rPr>
        <w:t>3 T</w:t>
      </w:r>
      <w:r>
        <w:rPr>
          <w:rFonts w:ascii="Tahoma" w:eastAsia="Times New Roman" w:hAnsi="Tahoma" w:cs="Tahoma"/>
        </w:rPr>
        <w:t>a</w:t>
      </w:r>
      <w:r w:rsidRPr="00556120">
        <w:rPr>
          <w:rFonts w:ascii="Tahoma" w:eastAsia="Times New Roman" w:hAnsi="Tahoma" w:cs="Tahoma"/>
          <w:lang w:val="en-US"/>
        </w:rPr>
        <w:t>h</w:t>
      </w:r>
      <w:r>
        <w:rPr>
          <w:rFonts w:ascii="Tahoma" w:eastAsia="Times New Roman" w:hAnsi="Tahoma" w:cs="Tahoma"/>
        </w:rPr>
        <w:t>u</w:t>
      </w:r>
      <w:r w:rsidRPr="00556120">
        <w:rPr>
          <w:rFonts w:ascii="Tahoma" w:eastAsia="Times New Roman" w:hAnsi="Tahoma" w:cs="Tahoma"/>
          <w:lang w:val="en-US"/>
        </w:rPr>
        <w:t xml:space="preserve">n 2001, </w:t>
      </w:r>
      <w:proofErr w:type="spellStart"/>
      <w:r w:rsidRPr="00556120">
        <w:rPr>
          <w:rFonts w:ascii="Tahoma" w:eastAsia="Times New Roman" w:hAnsi="Tahoma" w:cs="Tahoma"/>
          <w:lang w:val="en-US"/>
        </w:rPr>
        <w:t>memasukkan</w:t>
      </w:r>
      <w:proofErr w:type="spellEnd"/>
      <w:r w:rsidRPr="00556120">
        <w:rPr>
          <w:rFonts w:ascii="Tahoma" w:eastAsia="Times New Roman" w:hAnsi="Tahoma" w:cs="Tahoma"/>
          <w:lang w:val="en-US"/>
        </w:rPr>
        <w:t xml:space="preserve"> Biro PP </w:t>
      </w:r>
      <w:proofErr w:type="spellStart"/>
      <w:r w:rsidRPr="00556120">
        <w:rPr>
          <w:rFonts w:ascii="Tahoma" w:eastAsia="Times New Roman" w:hAnsi="Tahoma" w:cs="Tahoma"/>
          <w:lang w:val="en-US"/>
        </w:rPr>
        <w:t>dalam</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Struktur</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Organisasi</w:t>
      </w:r>
      <w:proofErr w:type="spellEnd"/>
      <w:r w:rsidRPr="00556120">
        <w:rPr>
          <w:rFonts w:ascii="Tahoma" w:eastAsia="Times New Roman" w:hAnsi="Tahoma" w:cs="Tahoma"/>
          <w:lang w:val="en-US"/>
        </w:rPr>
        <w:t xml:space="preserve"> </w:t>
      </w:r>
      <w:proofErr w:type="spellStart"/>
      <w:r w:rsidRPr="00556120">
        <w:rPr>
          <w:rFonts w:ascii="Tahoma" w:eastAsia="Times New Roman" w:hAnsi="Tahoma" w:cs="Tahoma"/>
          <w:lang w:val="en-US"/>
        </w:rPr>
        <w:t>Setdaprov</w:t>
      </w:r>
      <w:proofErr w:type="spellEnd"/>
      <w:r w:rsidRPr="00556120">
        <w:rPr>
          <w:rFonts w:ascii="Tahoma" w:eastAsia="Times New Roman" w:hAnsi="Tahoma" w:cs="Tahoma"/>
          <w:lang w:val="en-US"/>
        </w:rPr>
        <w:t xml:space="preserve"> NAD.</w:t>
      </w:r>
      <w:proofErr w:type="gramEnd"/>
    </w:p>
    <w:p w:rsidR="00556120" w:rsidRPr="00556120" w:rsidRDefault="00556120" w:rsidP="00535FDD">
      <w:pPr>
        <w:spacing w:line="240" w:lineRule="auto"/>
        <w:ind w:left="567"/>
        <w:jc w:val="both"/>
        <w:rPr>
          <w:rFonts w:ascii="Tahoma" w:eastAsia="Times New Roman" w:hAnsi="Tahoma" w:cs="Tahoma"/>
          <w:lang w:val="en-US"/>
        </w:rPr>
      </w:pPr>
      <w:r>
        <w:rPr>
          <w:rFonts w:ascii="Tahoma" w:eastAsia="Times New Roman" w:hAnsi="Tahoma" w:cs="Tahoma"/>
        </w:rPr>
        <w:t xml:space="preserve">Pada Tahun 2007 </w:t>
      </w:r>
      <w:r w:rsidRPr="00556120">
        <w:rPr>
          <w:rFonts w:ascii="Tahoma" w:hAnsi="Tahoma" w:cs="Tahoma"/>
          <w:lang w:val="sv-SE"/>
        </w:rPr>
        <w:t>Badan P</w:t>
      </w:r>
      <w:r>
        <w:rPr>
          <w:rFonts w:ascii="Tahoma" w:hAnsi="Tahoma" w:cs="Tahoma"/>
        </w:rPr>
        <w:t xml:space="preserve">emberdayaan </w:t>
      </w:r>
      <w:r w:rsidRPr="00556120">
        <w:rPr>
          <w:rFonts w:ascii="Tahoma" w:hAnsi="Tahoma" w:cs="Tahoma"/>
          <w:lang w:val="sv-SE"/>
        </w:rPr>
        <w:t>P</w:t>
      </w:r>
      <w:r>
        <w:rPr>
          <w:rFonts w:ascii="Tahoma" w:hAnsi="Tahoma" w:cs="Tahoma"/>
        </w:rPr>
        <w:t>erempuan dan</w:t>
      </w:r>
      <w:r w:rsidRPr="00556120">
        <w:rPr>
          <w:rFonts w:ascii="Tahoma" w:hAnsi="Tahoma" w:cs="Tahoma"/>
          <w:lang w:val="sv-SE"/>
        </w:rPr>
        <w:t xml:space="preserve"> P</w:t>
      </w:r>
      <w:r>
        <w:rPr>
          <w:rFonts w:ascii="Tahoma" w:hAnsi="Tahoma" w:cs="Tahoma"/>
        </w:rPr>
        <w:t xml:space="preserve">erlindungan </w:t>
      </w:r>
      <w:r w:rsidRPr="00556120">
        <w:rPr>
          <w:rFonts w:ascii="Tahoma" w:hAnsi="Tahoma" w:cs="Tahoma"/>
          <w:lang w:val="sv-SE"/>
        </w:rPr>
        <w:t>A</w:t>
      </w:r>
      <w:r>
        <w:rPr>
          <w:rFonts w:ascii="Tahoma" w:hAnsi="Tahoma" w:cs="Tahoma"/>
        </w:rPr>
        <w:t>nak</w:t>
      </w:r>
      <w:r w:rsidRPr="00556120">
        <w:rPr>
          <w:rFonts w:ascii="Tahoma" w:hAnsi="Tahoma" w:cs="Tahoma"/>
          <w:lang w:val="sv-SE"/>
        </w:rPr>
        <w:t xml:space="preserve"> Prov</w:t>
      </w:r>
      <w:r>
        <w:rPr>
          <w:rFonts w:ascii="Tahoma" w:hAnsi="Tahoma" w:cs="Tahoma"/>
        </w:rPr>
        <w:t>insi</w:t>
      </w:r>
      <w:r w:rsidRPr="00556120">
        <w:rPr>
          <w:rFonts w:ascii="Tahoma" w:hAnsi="Tahoma" w:cs="Tahoma"/>
          <w:lang w:val="sv-SE"/>
        </w:rPr>
        <w:t xml:space="preserve"> Aceh dibentuk berdasarkan Qanun No. 5 Thn 2007 t</w:t>
      </w:r>
      <w:r>
        <w:rPr>
          <w:rFonts w:ascii="Tahoma" w:hAnsi="Tahoma" w:cs="Tahoma"/>
        </w:rPr>
        <w:t>entang</w:t>
      </w:r>
      <w:r w:rsidRPr="00556120">
        <w:rPr>
          <w:rFonts w:ascii="Tahoma" w:hAnsi="Tahoma" w:cs="Tahoma"/>
          <w:lang w:val="sv-SE"/>
        </w:rPr>
        <w:t xml:space="preserve"> Susunan Organisasi dan Tata Kerja Dinas, Lembaga Teknis Daerah, dan Lembaga Daerah Prov</w:t>
      </w:r>
      <w:r>
        <w:rPr>
          <w:rFonts w:ascii="Tahoma" w:hAnsi="Tahoma" w:cs="Tahoma"/>
        </w:rPr>
        <w:t>insi</w:t>
      </w:r>
      <w:r w:rsidRPr="00556120">
        <w:rPr>
          <w:rFonts w:ascii="Tahoma" w:hAnsi="Tahoma" w:cs="Tahoma"/>
          <w:lang w:val="sv-SE"/>
        </w:rPr>
        <w:t xml:space="preserve"> NAD. </w:t>
      </w:r>
    </w:p>
    <w:p w:rsidR="00556120" w:rsidRPr="00597A54" w:rsidRDefault="00556120" w:rsidP="007E7DF3">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Visi dan Misi</w:t>
      </w:r>
    </w:p>
    <w:p w:rsidR="003C277D" w:rsidRDefault="00556120" w:rsidP="00556120">
      <w:pPr>
        <w:ind w:left="567"/>
        <w:jc w:val="both"/>
        <w:rPr>
          <w:rFonts w:ascii="Tahoma" w:hAnsi="Tahoma" w:cs="Tahoma"/>
        </w:rPr>
      </w:pPr>
      <w:r w:rsidRPr="00556120">
        <w:rPr>
          <w:rFonts w:ascii="Tahoma" w:hAnsi="Tahoma" w:cs="Tahoma"/>
        </w:rPr>
        <w:t xml:space="preserve">Visi </w:t>
      </w:r>
    </w:p>
    <w:p w:rsidR="00556120" w:rsidRDefault="00556120" w:rsidP="00535FDD">
      <w:pPr>
        <w:spacing w:line="240" w:lineRule="auto"/>
        <w:ind w:left="567"/>
        <w:jc w:val="both"/>
        <w:rPr>
          <w:rFonts w:ascii="Tahoma" w:hAnsi="Tahoma" w:cs="Tahoma"/>
        </w:rPr>
      </w:pPr>
      <w:r w:rsidRPr="00556120">
        <w:rPr>
          <w:rFonts w:ascii="Tahoma" w:hAnsi="Tahoma" w:cs="Tahoma"/>
        </w:rPr>
        <w:t>“</w:t>
      </w:r>
      <w:bookmarkStart w:id="0" w:name="OLE_LINK9"/>
      <w:bookmarkStart w:id="1" w:name="OLE_LINK10"/>
      <w:r w:rsidRPr="00556120">
        <w:rPr>
          <w:rFonts w:ascii="Tahoma" w:hAnsi="Tahoma" w:cs="Tahoma"/>
        </w:rPr>
        <w:t>Terwujudnya kondisi perempuan dan anak yang sejahtera serta bermartabat sesuai dengan nilai-nilai KeIslaman dan KeAcehan</w:t>
      </w:r>
      <w:bookmarkEnd w:id="0"/>
      <w:bookmarkEnd w:id="1"/>
      <w:r w:rsidRPr="00556120">
        <w:rPr>
          <w:rFonts w:ascii="Tahoma" w:hAnsi="Tahoma" w:cs="Tahoma"/>
        </w:rPr>
        <w:t>”.</w:t>
      </w:r>
    </w:p>
    <w:p w:rsidR="003C277D" w:rsidRPr="00556120" w:rsidRDefault="003C277D" w:rsidP="003C277D">
      <w:pPr>
        <w:ind w:left="567"/>
        <w:jc w:val="both"/>
        <w:rPr>
          <w:rFonts w:ascii="Tahoma" w:hAnsi="Tahoma" w:cs="Tahoma"/>
        </w:rPr>
      </w:pPr>
      <w:r>
        <w:rPr>
          <w:rFonts w:ascii="Tahoma" w:hAnsi="Tahoma" w:cs="Tahoma"/>
        </w:rPr>
        <w:t>Misi</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Meningkatkan kualitas hidup perempuan dan anak dalam berbagai bidang.</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Memajukan tingkat keterlibatan perempuan dalam proses politik dan jabatan politik.</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Mengupayakan penghapusan segala bentuk kekerasan terhadap perempuan dan anak.</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Meningkatkan kesejahteraan dan perlindungan terhadap perempuan dan anak.</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Memperkuat kelembagaan pengarusutamaan gender.</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Meningkatkan partisipasi masyarakat dalam pemberdayaan dan perlindungan anak.</w:t>
      </w:r>
    </w:p>
    <w:p w:rsidR="003C277D" w:rsidRPr="00556120" w:rsidRDefault="003C277D" w:rsidP="003C277D">
      <w:pPr>
        <w:numPr>
          <w:ilvl w:val="0"/>
          <w:numId w:val="18"/>
        </w:numPr>
        <w:tabs>
          <w:tab w:val="clear" w:pos="720"/>
        </w:tabs>
        <w:spacing w:after="0" w:line="240" w:lineRule="auto"/>
        <w:ind w:left="1134" w:hanging="567"/>
        <w:jc w:val="both"/>
        <w:rPr>
          <w:rFonts w:ascii="Tahoma" w:hAnsi="Tahoma" w:cs="Tahoma"/>
        </w:rPr>
      </w:pPr>
      <w:r w:rsidRPr="00556120">
        <w:rPr>
          <w:rFonts w:ascii="Tahoma" w:hAnsi="Tahoma" w:cs="Tahoma"/>
        </w:rPr>
        <w:t>Meningkatkan capacity building Badan PP &amp; PA dalam memberikan layanan public.</w:t>
      </w:r>
    </w:p>
    <w:p w:rsidR="00556120" w:rsidRDefault="00556120" w:rsidP="00556120">
      <w:pPr>
        <w:pStyle w:val="ListParagraph"/>
        <w:spacing w:after="0" w:line="240" w:lineRule="auto"/>
        <w:ind w:left="567"/>
        <w:rPr>
          <w:rFonts w:ascii="Tahoma" w:hAnsi="Tahoma" w:cs="Tahoma"/>
        </w:rPr>
      </w:pPr>
    </w:p>
    <w:p w:rsidR="00597A54" w:rsidRPr="00597A54" w:rsidRDefault="00597A54" w:rsidP="003C277D">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Tugas Pokok</w:t>
      </w:r>
    </w:p>
    <w:p w:rsidR="00597A54" w:rsidRDefault="00597A54" w:rsidP="00DE08A6">
      <w:pPr>
        <w:pStyle w:val="ListParagraph"/>
        <w:spacing w:after="240" w:line="240" w:lineRule="auto"/>
        <w:ind w:left="567"/>
        <w:contextualSpacing w:val="0"/>
        <w:jc w:val="both"/>
        <w:rPr>
          <w:rFonts w:ascii="Tahoma" w:hAnsi="Tahoma" w:cs="Tahoma"/>
        </w:rPr>
      </w:pPr>
      <w:r w:rsidRPr="00597A54">
        <w:rPr>
          <w:rFonts w:ascii="Tahoma" w:hAnsi="Tahoma" w:cs="Tahoma"/>
        </w:rPr>
        <w:t>Tugas Pokok Badan Pemberdayaan Perempuan dan Perlindungan Anak adalah menyiapkan bahan kebijakan di bidang pembangunan pemberdayaan perempuan dan perlindungan anak yang mencakup pemberdayaan, kesetaraan dan keadilan, peningkatan Sumber Daya Manusia dan Hak Azasi Manusia perempuan dan anak serta mendukung kelembagaan dan organisasi perempuan, Lembaga Swadaya Masyarakat Pemerhati Perempuan dan Anak, serta mengkoordinasikan kebijakan pembangunan yang responsive gender di segala bidang pembangunan.</w:t>
      </w:r>
    </w:p>
    <w:p w:rsidR="00597A54" w:rsidRPr="00597A54" w:rsidRDefault="00597A54" w:rsidP="003C277D">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Fungsi</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Pelaksanaan urusan ketatausahaan Badan;</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Penyusunan program kerja tahunan, jangka menengah dan jangka panjang;</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Penyusunan dan perumusan kebijakan teknis di bidang pemberdayaan perempuan dan perlindungan anak;</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lastRenderedPageBreak/>
        <w:t>Pengumpulan data dan analisa dalam rangka penyusunan kebijakan di bidang peranan perempuan dan perlindungan anak;</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Penyusunan program dan pelaksanaan program rintisan pemberdayaan dalam rangka mengangkat harkat dan martabat serta HAM bagi perempuan dan perlindungan anak, organisasinya dan aktifitas lanjut;</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Peningkatan kualitas hidup perempuan diberbagai bidang kehidupan dan pembangunan, terutama di bidang hukum, ekonomi, politik, pendidikan dan sosial budaya serta lingkungan;</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Peningkatan partisipasi masyarakat termasuk upaya pemampuan kelembagaan untuk kemajuan perempuan dan perlindungan anak;</w:t>
      </w:r>
    </w:p>
    <w:p w:rsidR="00597A54" w:rsidRPr="009E4588" w:rsidRDefault="00597A54" w:rsidP="00DE08A6">
      <w:pPr>
        <w:numPr>
          <w:ilvl w:val="0"/>
          <w:numId w:val="29"/>
        </w:numPr>
        <w:tabs>
          <w:tab w:val="clear" w:pos="1980"/>
        </w:tabs>
        <w:spacing w:after="0" w:line="240" w:lineRule="auto"/>
        <w:ind w:left="1134" w:hanging="567"/>
        <w:jc w:val="both"/>
        <w:rPr>
          <w:rFonts w:ascii="Tahoma" w:hAnsi="Tahoma" w:cs="Tahoma"/>
          <w:lang w:val="af-ZA"/>
        </w:rPr>
      </w:pPr>
      <w:r w:rsidRPr="009E4588">
        <w:rPr>
          <w:rFonts w:ascii="Tahoma" w:hAnsi="Tahoma" w:cs="Tahoma"/>
          <w:lang w:val="af-ZA"/>
        </w:rPr>
        <w:t xml:space="preserve">Pelaksanaan monitoring, evaluasi dan pelaporan; dan </w:t>
      </w:r>
    </w:p>
    <w:p w:rsidR="00597A54" w:rsidRPr="009E4588" w:rsidRDefault="00597A54" w:rsidP="00DE08A6">
      <w:pPr>
        <w:numPr>
          <w:ilvl w:val="0"/>
          <w:numId w:val="29"/>
        </w:numPr>
        <w:tabs>
          <w:tab w:val="clear" w:pos="1980"/>
        </w:tabs>
        <w:spacing w:after="240" w:line="240" w:lineRule="auto"/>
        <w:ind w:left="1134" w:hanging="567"/>
        <w:jc w:val="both"/>
        <w:rPr>
          <w:rFonts w:ascii="Tahoma" w:hAnsi="Tahoma" w:cs="Tahoma"/>
          <w:lang w:val="af-ZA"/>
        </w:rPr>
      </w:pPr>
      <w:r w:rsidRPr="009E4588">
        <w:rPr>
          <w:rFonts w:ascii="Tahoma" w:hAnsi="Tahoma" w:cs="Tahoma"/>
          <w:lang w:val="af-ZA"/>
        </w:rPr>
        <w:t>Pembinaan unit pelaksana teknis badan.</w:t>
      </w:r>
    </w:p>
    <w:p w:rsidR="00DE08A6" w:rsidRDefault="00DE08A6" w:rsidP="003C277D">
      <w:pPr>
        <w:pStyle w:val="ListParagraph"/>
        <w:numPr>
          <w:ilvl w:val="0"/>
          <w:numId w:val="1"/>
        </w:numPr>
        <w:spacing w:line="240" w:lineRule="auto"/>
        <w:ind w:left="567" w:hanging="567"/>
        <w:contextualSpacing w:val="0"/>
        <w:rPr>
          <w:rFonts w:ascii="Tahoma" w:hAnsi="Tahoma" w:cs="Tahoma"/>
          <w:b/>
        </w:rPr>
      </w:pPr>
      <w:r>
        <w:rPr>
          <w:rFonts w:ascii="Tahoma" w:hAnsi="Tahoma" w:cs="Tahoma"/>
          <w:b/>
        </w:rPr>
        <w:t>Tujuan</w:t>
      </w:r>
    </w:p>
    <w:p w:rsidR="00DE08A6" w:rsidRPr="00DE08A6" w:rsidRDefault="00DE08A6" w:rsidP="00DE08A6">
      <w:pPr>
        <w:pStyle w:val="ListParagraph"/>
        <w:spacing w:after="240" w:line="240" w:lineRule="auto"/>
        <w:ind w:left="567"/>
        <w:contextualSpacing w:val="0"/>
        <w:jc w:val="both"/>
        <w:rPr>
          <w:rFonts w:ascii="Tahoma" w:eastAsia="Times New Roman" w:hAnsi="Tahoma" w:cs="Tahoma"/>
          <w:lang w:val="en-US"/>
        </w:rPr>
      </w:pPr>
      <w:proofErr w:type="spellStart"/>
      <w:proofErr w:type="gramStart"/>
      <w:r w:rsidRPr="00DE08A6">
        <w:rPr>
          <w:rFonts w:ascii="Tahoma" w:eastAsia="Times New Roman" w:hAnsi="Tahoma" w:cs="Tahoma"/>
          <w:lang w:val="en-US"/>
        </w:rPr>
        <w:t>Tujuan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dari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pembangunan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pemberdayaan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perempuan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adalah</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untuk</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meningkatkan</w:t>
      </w:r>
      <w:proofErr w:type="spellEnd"/>
      <w:r w:rsidRPr="00DE08A6">
        <w:rPr>
          <w:rFonts w:ascii="Tahoma" w:eastAsia="Times New Roman" w:hAnsi="Tahoma" w:cs="Tahoma"/>
          <w:lang w:val="en-US"/>
        </w:rPr>
        <w:t xml:space="preserve"> status, </w:t>
      </w:r>
      <w:proofErr w:type="spellStart"/>
      <w:r w:rsidRPr="00DE08A6">
        <w:rPr>
          <w:rFonts w:ascii="Tahoma" w:eastAsia="Times New Roman" w:hAnsi="Tahoma" w:cs="Tahoma"/>
          <w:lang w:val="en-US"/>
        </w:rPr>
        <w:t>posisi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kondisi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perempuan</w:t>
      </w:r>
      <w:proofErr w:type="spellEnd"/>
      <w:r w:rsidRPr="00DE08A6">
        <w:rPr>
          <w:rFonts w:ascii="Tahoma" w:eastAsia="Times New Roman" w:hAnsi="Tahoma" w:cs="Tahoma"/>
          <w:lang w:val="en-US"/>
        </w:rPr>
        <w:t xml:space="preserve"> agar </w:t>
      </w:r>
      <w:proofErr w:type="spellStart"/>
      <w:r w:rsidRPr="00DE08A6">
        <w:rPr>
          <w:rFonts w:ascii="Tahoma" w:eastAsia="Times New Roman" w:hAnsi="Tahoma" w:cs="Tahoma"/>
          <w:lang w:val="en-US"/>
        </w:rPr>
        <w:t>dapat</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mencapai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kemajuan</w:t>
      </w:r>
      <w:proofErr w:type="spellEnd"/>
      <w:r w:rsidRPr="00DE08A6">
        <w:rPr>
          <w:rFonts w:ascii="Tahoma" w:eastAsia="Times New Roman" w:hAnsi="Tahoma" w:cs="Tahoma"/>
          <w:lang w:val="en-US"/>
        </w:rPr>
        <w:t>.</w:t>
      </w:r>
      <w:proofErr w:type="gram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Sementara</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tujuan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dari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peningkatan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kesejahteraan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perlindungan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anak</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adalah</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membangun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anak</w:t>
      </w:r>
      <w:proofErr w:type="spellEnd"/>
      <w:r w:rsidRPr="00DE08A6">
        <w:rPr>
          <w:rFonts w:ascii="Tahoma" w:eastAsia="Times New Roman" w:hAnsi="Tahoma" w:cs="Tahoma"/>
          <w:lang w:val="en-US"/>
        </w:rPr>
        <w:t xml:space="preserve"> Aceh yang </w:t>
      </w:r>
      <w:proofErr w:type="spellStart"/>
      <w:r w:rsidRPr="00DE08A6">
        <w:rPr>
          <w:rFonts w:ascii="Tahoma" w:eastAsia="Times New Roman" w:hAnsi="Tahoma" w:cs="Tahoma"/>
          <w:lang w:val="en-US"/>
        </w:rPr>
        <w:t>sehat</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cerdas</w:t>
      </w:r>
      <w:proofErr w:type="spellEnd"/>
      <w:r w:rsidRPr="00DE08A6">
        <w:rPr>
          <w:rFonts w:ascii="Tahoma" w:eastAsia="Times New Roman" w:hAnsi="Tahoma" w:cs="Tahoma"/>
          <w:lang w:val="en-US"/>
        </w:rPr>
        <w:t xml:space="preserve">, ceria,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bertaqwa</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serta</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terlindungi</w:t>
      </w:r>
      <w:proofErr w:type="spellEnd"/>
      <w:r w:rsidRPr="00DE08A6">
        <w:rPr>
          <w:rFonts w:ascii="Tahoma" w:eastAsia="Times New Roman" w:hAnsi="Tahoma" w:cs="Tahoma"/>
          <w:lang w:val="en-US"/>
        </w:rPr>
        <w:t>.</w:t>
      </w:r>
      <w:r w:rsidRPr="00DE08A6">
        <w:rPr>
          <w:rFonts w:ascii="Tahoma" w:eastAsia="Times New Roman" w:hAnsi="Tahoma" w:cs="Tahoma"/>
        </w:rPr>
        <w:t>,</w:t>
      </w:r>
      <w:proofErr w:type="spellStart"/>
      <w:r w:rsidRPr="00DE08A6">
        <w:rPr>
          <w:rFonts w:ascii="Tahoma" w:eastAsia="Times New Roman" w:hAnsi="Tahoma" w:cs="Tahoma"/>
          <w:lang w:val="en-US"/>
        </w:rPr>
        <w:t>Perempuan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anak</w:t>
      </w:r>
      <w:proofErr w:type="spellEnd"/>
      <w:r w:rsidRPr="00DE08A6">
        <w:rPr>
          <w:rFonts w:ascii="Tahoma" w:eastAsia="Times New Roman" w:hAnsi="Tahoma" w:cs="Tahoma"/>
          <w:lang w:val="en-US"/>
        </w:rPr>
        <w:t xml:space="preserve"> Aceh </w:t>
      </w:r>
      <w:proofErr w:type="spellStart"/>
      <w:r w:rsidRPr="00DE08A6">
        <w:rPr>
          <w:rFonts w:ascii="Tahoma" w:eastAsia="Times New Roman" w:hAnsi="Tahoma" w:cs="Tahoma"/>
          <w:lang w:val="en-US"/>
        </w:rPr>
        <w:t>memiliki</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akses</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kontrol</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dalam</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perencanaan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pelaksanaan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pengawasan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dan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pemanfaatan</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hasil</w:t>
      </w:r>
      <w:proofErr w:type="spellEnd"/>
      <w:r w:rsidRPr="00DE08A6">
        <w:rPr>
          <w:rFonts w:ascii="Tahoma" w:eastAsia="Times New Roman" w:hAnsi="Tahoma" w:cs="Tahoma"/>
          <w:lang w:val="en-US"/>
        </w:rPr>
        <w:t xml:space="preserve"> </w:t>
      </w:r>
      <w:proofErr w:type="spellStart"/>
      <w:r w:rsidRPr="00DE08A6">
        <w:rPr>
          <w:rFonts w:ascii="Tahoma" w:eastAsia="Times New Roman" w:hAnsi="Tahoma" w:cs="Tahoma"/>
          <w:lang w:val="en-US"/>
        </w:rPr>
        <w:t>pembangunan</w:t>
      </w:r>
      <w:proofErr w:type="spellEnd"/>
      <w:r w:rsidRPr="00DE08A6">
        <w:rPr>
          <w:rFonts w:ascii="Tahoma" w:eastAsia="Times New Roman" w:hAnsi="Tahoma" w:cs="Tahoma"/>
          <w:lang w:val="en-US"/>
        </w:rPr>
        <w:t>.</w:t>
      </w:r>
    </w:p>
    <w:p w:rsidR="00DE08A6" w:rsidRDefault="00DE08A6" w:rsidP="003C277D">
      <w:pPr>
        <w:pStyle w:val="ListParagraph"/>
        <w:numPr>
          <w:ilvl w:val="0"/>
          <w:numId w:val="1"/>
        </w:numPr>
        <w:spacing w:line="240" w:lineRule="auto"/>
        <w:ind w:left="567" w:hanging="567"/>
        <w:contextualSpacing w:val="0"/>
        <w:rPr>
          <w:rFonts w:ascii="Tahoma" w:hAnsi="Tahoma" w:cs="Tahoma"/>
          <w:b/>
        </w:rPr>
      </w:pPr>
      <w:r>
        <w:rPr>
          <w:rFonts w:ascii="Tahoma" w:hAnsi="Tahoma" w:cs="Tahoma"/>
          <w:b/>
        </w:rPr>
        <w:t>Sasaran</w:t>
      </w:r>
    </w:p>
    <w:p w:rsidR="00DE08A6" w:rsidRPr="00E32EC8" w:rsidRDefault="00DE08A6" w:rsidP="00DE08A6">
      <w:pPr>
        <w:numPr>
          <w:ilvl w:val="0"/>
          <w:numId w:val="34"/>
        </w:numPr>
        <w:spacing w:after="0" w:line="240" w:lineRule="auto"/>
        <w:ind w:left="1134" w:hanging="567"/>
        <w:jc w:val="both"/>
        <w:rPr>
          <w:rFonts w:ascii="Tahoma" w:eastAsia="Times New Roman" w:hAnsi="Tahoma" w:cs="Tahoma"/>
          <w:lang w:val="en-US"/>
        </w:rPr>
      </w:pPr>
      <w:r w:rsidRPr="00E32EC8">
        <w:rPr>
          <w:rFonts w:ascii="Tahoma" w:eastAsia="Times New Roman" w:hAnsi="Tahoma" w:cs="Tahoma"/>
        </w:rPr>
        <w:t>Adanya P</w:t>
      </w:r>
      <w:proofErr w:type="spellStart"/>
      <w:r w:rsidRPr="00E32EC8">
        <w:rPr>
          <w:rFonts w:ascii="Tahoma" w:eastAsia="Times New Roman" w:hAnsi="Tahoma" w:cs="Tahoma"/>
          <w:lang w:val="en-US"/>
        </w:rPr>
        <w:t>roduk</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peraturan</w:t>
      </w:r>
      <w:proofErr w:type="spellEnd"/>
      <w:r w:rsidRPr="00E32EC8">
        <w:rPr>
          <w:rFonts w:ascii="Tahoma" w:eastAsia="Times New Roman" w:hAnsi="Tahoma" w:cs="Tahoma"/>
          <w:lang w:val="en-US"/>
        </w:rPr>
        <w:t>/</w:t>
      </w:r>
      <w:proofErr w:type="spellStart"/>
      <w:r w:rsidRPr="00E32EC8">
        <w:rPr>
          <w:rFonts w:ascii="Tahoma" w:eastAsia="Times New Roman" w:hAnsi="Tahoma" w:cs="Tahoma"/>
          <w:lang w:val="en-US"/>
        </w:rPr>
        <w:t>kebijakan</w:t>
      </w:r>
      <w:proofErr w:type="spellEnd"/>
      <w:r w:rsidRPr="00E32EC8">
        <w:rPr>
          <w:rFonts w:ascii="Tahoma" w:eastAsia="Times New Roman" w:hAnsi="Tahoma" w:cs="Tahoma"/>
          <w:lang w:val="en-US"/>
        </w:rPr>
        <w:t xml:space="preserve">, program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kegiatan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pembangunan</w:t>
      </w:r>
      <w:proofErr w:type="spellEnd"/>
      <w:r w:rsidRPr="00E32EC8">
        <w:rPr>
          <w:rFonts w:ascii="Tahoma" w:eastAsia="Times New Roman" w:hAnsi="Tahoma" w:cs="Tahoma"/>
        </w:rPr>
        <w:t xml:space="preserve"> yang responsif gender</w:t>
      </w:r>
    </w:p>
    <w:p w:rsidR="00DE08A6" w:rsidRPr="00E32EC8" w:rsidRDefault="00DE08A6" w:rsidP="00DE08A6">
      <w:pPr>
        <w:numPr>
          <w:ilvl w:val="0"/>
          <w:numId w:val="34"/>
        </w:numPr>
        <w:spacing w:after="0" w:line="240" w:lineRule="auto"/>
        <w:ind w:left="1134" w:hanging="567"/>
        <w:jc w:val="both"/>
        <w:rPr>
          <w:rFonts w:ascii="Tahoma" w:eastAsia="Times New Roman" w:hAnsi="Tahoma" w:cs="Tahoma"/>
          <w:lang w:val="en-US"/>
        </w:rPr>
      </w:pPr>
      <w:r w:rsidRPr="00E32EC8">
        <w:rPr>
          <w:rFonts w:ascii="Tahoma" w:eastAsia="Times New Roman" w:hAnsi="Tahoma" w:cs="Tahoma"/>
        </w:rPr>
        <w:t>Meningkatnya Indeks pembagunan dan pemberdayaan Gender</w:t>
      </w:r>
    </w:p>
    <w:p w:rsidR="00DE08A6" w:rsidRPr="00E32EC8" w:rsidRDefault="00DE08A6" w:rsidP="00DE08A6">
      <w:pPr>
        <w:numPr>
          <w:ilvl w:val="0"/>
          <w:numId w:val="34"/>
        </w:numPr>
        <w:spacing w:after="0" w:line="240" w:lineRule="auto"/>
        <w:ind w:left="1134" w:hanging="567"/>
        <w:jc w:val="both"/>
        <w:rPr>
          <w:rFonts w:ascii="Tahoma" w:eastAsia="Times New Roman" w:hAnsi="Tahoma" w:cs="Tahoma"/>
          <w:lang w:val="en-US"/>
        </w:rPr>
      </w:pPr>
      <w:r w:rsidRPr="00E32EC8">
        <w:rPr>
          <w:rFonts w:ascii="Tahoma" w:eastAsia="Times New Roman" w:hAnsi="Tahoma" w:cs="Tahoma"/>
          <w:lang w:val="en-US"/>
        </w:rPr>
        <w:t>Men</w:t>
      </w:r>
      <w:r w:rsidRPr="00E32EC8">
        <w:rPr>
          <w:rFonts w:ascii="Tahoma" w:eastAsia="Times New Roman" w:hAnsi="Tahoma" w:cs="Tahoma"/>
        </w:rPr>
        <w:t>ingkatnya efektifitas perlindungan kepada perempuan dan anak korban kekerasan</w:t>
      </w:r>
    </w:p>
    <w:p w:rsidR="00DE08A6" w:rsidRPr="00E32EC8" w:rsidRDefault="00DE08A6" w:rsidP="00DE08A6">
      <w:pPr>
        <w:numPr>
          <w:ilvl w:val="0"/>
          <w:numId w:val="34"/>
        </w:numPr>
        <w:spacing w:after="0" w:line="240" w:lineRule="auto"/>
        <w:ind w:left="1134" w:hanging="567"/>
        <w:jc w:val="both"/>
        <w:rPr>
          <w:rFonts w:ascii="Tahoma" w:eastAsia="Times New Roman" w:hAnsi="Tahoma" w:cs="Tahoma"/>
          <w:lang w:val="en-US"/>
        </w:rPr>
      </w:pPr>
      <w:proofErr w:type="spellStart"/>
      <w:r w:rsidRPr="00E32EC8">
        <w:rPr>
          <w:rFonts w:ascii="Tahoma" w:eastAsia="Times New Roman" w:hAnsi="Tahoma" w:cs="Tahoma"/>
          <w:lang w:val="en-US"/>
        </w:rPr>
        <w:t>Meningkatnya</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kesejahteraan</w:t>
      </w:r>
      <w:proofErr w:type="spellEnd"/>
      <w:r w:rsidRPr="00E32EC8">
        <w:rPr>
          <w:rFonts w:ascii="Tahoma" w:eastAsia="Times New Roman" w:hAnsi="Tahoma" w:cs="Tahoma"/>
        </w:rPr>
        <w:t>, tumbuh kembang</w:t>
      </w:r>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perlindungan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anak</w:t>
      </w:r>
      <w:proofErr w:type="spellEnd"/>
    </w:p>
    <w:p w:rsidR="00DE08A6" w:rsidRPr="00E32EC8" w:rsidRDefault="00DE08A6" w:rsidP="00DE08A6">
      <w:pPr>
        <w:numPr>
          <w:ilvl w:val="0"/>
          <w:numId w:val="34"/>
        </w:numPr>
        <w:spacing w:after="0" w:line="240" w:lineRule="auto"/>
        <w:ind w:left="1134" w:hanging="567"/>
        <w:jc w:val="both"/>
        <w:rPr>
          <w:rFonts w:ascii="Tahoma" w:eastAsia="Times New Roman" w:hAnsi="Tahoma" w:cs="Tahoma"/>
          <w:lang w:val="en-US"/>
        </w:rPr>
      </w:pPr>
      <w:r w:rsidRPr="00E32EC8">
        <w:rPr>
          <w:rFonts w:ascii="Tahoma" w:eastAsia="Times New Roman" w:hAnsi="Tahoma" w:cs="Tahoma"/>
        </w:rPr>
        <w:t>Meningkatnya kualitas hidup perempuan dan anak dalam berbagai bidang</w:t>
      </w:r>
    </w:p>
    <w:p w:rsidR="00DE08A6" w:rsidRPr="00E32EC8" w:rsidRDefault="00DE08A6" w:rsidP="00DE08A6">
      <w:pPr>
        <w:numPr>
          <w:ilvl w:val="0"/>
          <w:numId w:val="34"/>
        </w:numPr>
        <w:spacing w:after="240" w:line="240" w:lineRule="auto"/>
        <w:ind w:left="1134" w:hanging="567"/>
        <w:jc w:val="both"/>
        <w:rPr>
          <w:rFonts w:ascii="Tahoma" w:eastAsia="Times New Roman" w:hAnsi="Tahoma" w:cs="Tahoma"/>
          <w:lang w:val="en-US"/>
        </w:rPr>
      </w:pPr>
      <w:proofErr w:type="spellStart"/>
      <w:r w:rsidRPr="00E32EC8">
        <w:rPr>
          <w:rFonts w:ascii="Tahoma" w:eastAsia="Times New Roman" w:hAnsi="Tahoma" w:cs="Tahoma"/>
          <w:lang w:val="en-US"/>
        </w:rPr>
        <w:t>Meningkatnya</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kemampuan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kelembagaan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jaringan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pengarusutamaan</w:t>
      </w:r>
      <w:proofErr w:type="spellEnd"/>
      <w:r w:rsidRPr="00E32EC8">
        <w:rPr>
          <w:rFonts w:ascii="Tahoma" w:eastAsia="Times New Roman" w:hAnsi="Tahoma" w:cs="Tahoma"/>
          <w:lang w:val="en-US"/>
        </w:rPr>
        <w:t xml:space="preserve"> gender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anak</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termasuk</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kesediaan</w:t>
      </w:r>
      <w:proofErr w:type="spellEnd"/>
      <w:r w:rsidRPr="00E32EC8">
        <w:rPr>
          <w:rFonts w:ascii="Tahoma" w:eastAsia="Times New Roman" w:hAnsi="Tahoma" w:cs="Tahoma"/>
          <w:lang w:val="en-US"/>
        </w:rPr>
        <w:t xml:space="preserve"> data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peningkatan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pertisipasi</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masyarakat</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tingkat</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Propinsi</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dan</w:t>
      </w:r>
      <w:proofErr w:type="spellEnd"/>
      <w:r w:rsidRPr="00E32EC8">
        <w:rPr>
          <w:rFonts w:ascii="Tahoma" w:eastAsia="Times New Roman" w:hAnsi="Tahoma" w:cs="Tahoma"/>
          <w:lang w:val="en-US"/>
        </w:rPr>
        <w:t xml:space="preserve"> </w:t>
      </w:r>
      <w:proofErr w:type="spellStart"/>
      <w:r w:rsidRPr="00E32EC8">
        <w:rPr>
          <w:rFonts w:ascii="Tahoma" w:eastAsia="Times New Roman" w:hAnsi="Tahoma" w:cs="Tahoma"/>
          <w:lang w:val="en-US"/>
        </w:rPr>
        <w:t>Kabupaten</w:t>
      </w:r>
      <w:proofErr w:type="spellEnd"/>
      <w:r w:rsidRPr="00E32EC8">
        <w:rPr>
          <w:rFonts w:ascii="Tahoma" w:eastAsia="Times New Roman" w:hAnsi="Tahoma" w:cs="Tahoma"/>
          <w:lang w:val="en-US"/>
        </w:rPr>
        <w:t>/Kota.</w:t>
      </w:r>
    </w:p>
    <w:p w:rsidR="003C277D" w:rsidRPr="00597A54" w:rsidRDefault="002C57D0" w:rsidP="003C277D">
      <w:pPr>
        <w:pStyle w:val="ListParagraph"/>
        <w:numPr>
          <w:ilvl w:val="0"/>
          <w:numId w:val="1"/>
        </w:numPr>
        <w:spacing w:line="240" w:lineRule="auto"/>
        <w:ind w:left="567" w:hanging="567"/>
        <w:contextualSpacing w:val="0"/>
        <w:rPr>
          <w:rFonts w:ascii="Tahoma" w:hAnsi="Tahoma" w:cs="Tahoma"/>
          <w:b/>
        </w:rPr>
      </w:pPr>
      <w:r>
        <w:rPr>
          <w:rFonts w:ascii="Tahoma" w:hAnsi="Tahoma" w:cs="Tahoma"/>
          <w:b/>
        </w:rPr>
        <w:t xml:space="preserve">Struktur </w:t>
      </w:r>
      <w:r w:rsidR="003C277D" w:rsidRPr="00597A54">
        <w:rPr>
          <w:rFonts w:ascii="Tahoma" w:hAnsi="Tahoma" w:cs="Tahoma"/>
          <w:b/>
        </w:rPr>
        <w:t>Organisasi</w:t>
      </w:r>
    </w:p>
    <w:p w:rsidR="003C277D" w:rsidRDefault="003C277D" w:rsidP="003C277D">
      <w:pPr>
        <w:pStyle w:val="ListParagraph"/>
        <w:numPr>
          <w:ilvl w:val="0"/>
          <w:numId w:val="21"/>
        </w:numPr>
        <w:spacing w:line="240" w:lineRule="auto"/>
        <w:ind w:left="1134" w:hanging="567"/>
        <w:rPr>
          <w:rFonts w:ascii="Tahoma" w:hAnsi="Tahoma" w:cs="Tahoma"/>
        </w:rPr>
      </w:pPr>
      <w:r>
        <w:rPr>
          <w:rFonts w:ascii="Tahoma" w:hAnsi="Tahoma" w:cs="Tahoma"/>
        </w:rPr>
        <w:t>Kepala Badan</w:t>
      </w:r>
    </w:p>
    <w:p w:rsidR="003C277D" w:rsidRDefault="003C277D" w:rsidP="003C277D">
      <w:pPr>
        <w:pStyle w:val="ListParagraph"/>
        <w:numPr>
          <w:ilvl w:val="0"/>
          <w:numId w:val="21"/>
        </w:numPr>
        <w:spacing w:line="240" w:lineRule="auto"/>
        <w:ind w:left="1134" w:hanging="567"/>
        <w:rPr>
          <w:rFonts w:ascii="Tahoma" w:hAnsi="Tahoma" w:cs="Tahoma"/>
        </w:rPr>
      </w:pPr>
      <w:r>
        <w:rPr>
          <w:rFonts w:ascii="Tahoma" w:hAnsi="Tahoma" w:cs="Tahoma"/>
        </w:rPr>
        <w:t>Sekretaris</w:t>
      </w:r>
    </w:p>
    <w:p w:rsidR="003C277D" w:rsidRDefault="003C277D" w:rsidP="003C277D">
      <w:pPr>
        <w:pStyle w:val="ListParagraph"/>
        <w:numPr>
          <w:ilvl w:val="0"/>
          <w:numId w:val="22"/>
        </w:numPr>
        <w:spacing w:line="240" w:lineRule="auto"/>
        <w:ind w:left="1701" w:hanging="567"/>
        <w:rPr>
          <w:rFonts w:ascii="Tahoma" w:hAnsi="Tahoma" w:cs="Tahoma"/>
        </w:rPr>
      </w:pPr>
      <w:r>
        <w:rPr>
          <w:rFonts w:ascii="Tahoma" w:hAnsi="Tahoma" w:cs="Tahoma"/>
        </w:rPr>
        <w:t>Subbag Umum</w:t>
      </w:r>
    </w:p>
    <w:p w:rsidR="003C277D" w:rsidRDefault="003C277D" w:rsidP="003C277D">
      <w:pPr>
        <w:pStyle w:val="ListParagraph"/>
        <w:numPr>
          <w:ilvl w:val="0"/>
          <w:numId w:val="22"/>
        </w:numPr>
        <w:spacing w:line="240" w:lineRule="auto"/>
        <w:ind w:left="1701" w:hanging="567"/>
        <w:rPr>
          <w:rFonts w:ascii="Tahoma" w:hAnsi="Tahoma" w:cs="Tahoma"/>
        </w:rPr>
      </w:pPr>
      <w:r>
        <w:rPr>
          <w:rFonts w:ascii="Tahoma" w:hAnsi="Tahoma" w:cs="Tahoma"/>
        </w:rPr>
        <w:t>Subbag Kepegawaian dan Tata Laksana</w:t>
      </w:r>
    </w:p>
    <w:p w:rsidR="003C277D" w:rsidRDefault="003C277D" w:rsidP="003C277D">
      <w:pPr>
        <w:pStyle w:val="ListParagraph"/>
        <w:numPr>
          <w:ilvl w:val="0"/>
          <w:numId w:val="22"/>
        </w:numPr>
        <w:spacing w:line="240" w:lineRule="auto"/>
        <w:ind w:left="1701" w:hanging="567"/>
        <w:rPr>
          <w:rFonts w:ascii="Tahoma" w:hAnsi="Tahoma" w:cs="Tahoma"/>
        </w:rPr>
      </w:pPr>
      <w:r>
        <w:rPr>
          <w:rFonts w:ascii="Tahoma" w:hAnsi="Tahoma" w:cs="Tahoma"/>
        </w:rPr>
        <w:t>Subbag Keuangan</w:t>
      </w:r>
    </w:p>
    <w:p w:rsidR="003C277D" w:rsidRDefault="003C277D" w:rsidP="003C277D">
      <w:pPr>
        <w:pStyle w:val="ListParagraph"/>
        <w:numPr>
          <w:ilvl w:val="0"/>
          <w:numId w:val="21"/>
        </w:numPr>
        <w:spacing w:line="240" w:lineRule="auto"/>
        <w:ind w:left="1134" w:hanging="567"/>
        <w:rPr>
          <w:rFonts w:ascii="Tahoma" w:hAnsi="Tahoma" w:cs="Tahoma"/>
        </w:rPr>
      </w:pPr>
      <w:r>
        <w:rPr>
          <w:rFonts w:ascii="Tahoma" w:hAnsi="Tahoma" w:cs="Tahoma"/>
        </w:rPr>
        <w:t>Bidang Evaluasi dan Pelaporan</w:t>
      </w:r>
    </w:p>
    <w:p w:rsidR="003C277D" w:rsidRDefault="00D117D6" w:rsidP="003C277D">
      <w:pPr>
        <w:pStyle w:val="ListParagraph"/>
        <w:numPr>
          <w:ilvl w:val="0"/>
          <w:numId w:val="23"/>
        </w:numPr>
        <w:spacing w:line="240" w:lineRule="auto"/>
        <w:ind w:left="1701" w:hanging="567"/>
        <w:rPr>
          <w:rFonts w:ascii="Tahoma" w:hAnsi="Tahoma" w:cs="Tahoma"/>
        </w:rPr>
      </w:pPr>
      <w:r>
        <w:rPr>
          <w:rFonts w:ascii="Tahoma" w:hAnsi="Tahoma" w:cs="Tahoma"/>
        </w:rPr>
        <w:t>Subbid</w:t>
      </w:r>
      <w:r w:rsidR="003C277D">
        <w:rPr>
          <w:rFonts w:ascii="Tahoma" w:hAnsi="Tahoma" w:cs="Tahoma"/>
        </w:rPr>
        <w:t xml:space="preserve"> Pelaporan</w:t>
      </w:r>
    </w:p>
    <w:p w:rsidR="003C277D" w:rsidRDefault="00D117D6" w:rsidP="003C277D">
      <w:pPr>
        <w:pStyle w:val="ListParagraph"/>
        <w:numPr>
          <w:ilvl w:val="0"/>
          <w:numId w:val="23"/>
        </w:numPr>
        <w:spacing w:line="240" w:lineRule="auto"/>
        <w:ind w:left="1701" w:hanging="567"/>
        <w:rPr>
          <w:rFonts w:ascii="Tahoma" w:hAnsi="Tahoma" w:cs="Tahoma"/>
        </w:rPr>
      </w:pPr>
      <w:r>
        <w:rPr>
          <w:rFonts w:ascii="Tahoma" w:hAnsi="Tahoma" w:cs="Tahoma"/>
        </w:rPr>
        <w:t>Subbid</w:t>
      </w:r>
      <w:r w:rsidR="003C277D">
        <w:rPr>
          <w:rFonts w:ascii="Tahoma" w:hAnsi="Tahoma" w:cs="Tahoma"/>
        </w:rPr>
        <w:t xml:space="preserve"> Kebijakan dan Program</w:t>
      </w:r>
    </w:p>
    <w:p w:rsidR="003C277D" w:rsidRDefault="003C277D" w:rsidP="003C277D">
      <w:pPr>
        <w:pStyle w:val="ListParagraph"/>
        <w:numPr>
          <w:ilvl w:val="0"/>
          <w:numId w:val="21"/>
        </w:numPr>
        <w:spacing w:line="240" w:lineRule="auto"/>
        <w:ind w:left="1134" w:hanging="567"/>
        <w:rPr>
          <w:rFonts w:ascii="Tahoma" w:hAnsi="Tahoma" w:cs="Tahoma"/>
        </w:rPr>
      </w:pPr>
      <w:r>
        <w:rPr>
          <w:rFonts w:ascii="Tahoma" w:hAnsi="Tahoma" w:cs="Tahoma"/>
        </w:rPr>
        <w:t>Bidang Perlindungan Anak</w:t>
      </w:r>
    </w:p>
    <w:p w:rsidR="003C277D" w:rsidRDefault="00D117D6" w:rsidP="00D117D6">
      <w:pPr>
        <w:pStyle w:val="ListParagraph"/>
        <w:numPr>
          <w:ilvl w:val="0"/>
          <w:numId w:val="24"/>
        </w:numPr>
        <w:spacing w:line="240" w:lineRule="auto"/>
        <w:ind w:left="1701" w:hanging="567"/>
        <w:rPr>
          <w:rFonts w:ascii="Tahoma" w:hAnsi="Tahoma" w:cs="Tahoma"/>
        </w:rPr>
      </w:pPr>
      <w:r>
        <w:rPr>
          <w:rFonts w:ascii="Tahoma" w:hAnsi="Tahoma" w:cs="Tahoma"/>
        </w:rPr>
        <w:t>Subbid Data dan Kebijakan</w:t>
      </w:r>
    </w:p>
    <w:p w:rsidR="00D117D6" w:rsidRDefault="00D117D6" w:rsidP="00D117D6">
      <w:pPr>
        <w:pStyle w:val="ListParagraph"/>
        <w:numPr>
          <w:ilvl w:val="0"/>
          <w:numId w:val="24"/>
        </w:numPr>
        <w:spacing w:line="240" w:lineRule="auto"/>
        <w:ind w:left="1701" w:hanging="567"/>
        <w:rPr>
          <w:rFonts w:ascii="Tahoma" w:hAnsi="Tahoma" w:cs="Tahoma"/>
        </w:rPr>
      </w:pPr>
      <w:r>
        <w:rPr>
          <w:rFonts w:ascii="Tahoma" w:hAnsi="Tahoma" w:cs="Tahoma"/>
        </w:rPr>
        <w:t>Subbid Advokasi dan Fasilitasi</w:t>
      </w:r>
    </w:p>
    <w:p w:rsidR="003C277D" w:rsidRDefault="00D117D6" w:rsidP="003C277D">
      <w:pPr>
        <w:pStyle w:val="ListParagraph"/>
        <w:numPr>
          <w:ilvl w:val="0"/>
          <w:numId w:val="21"/>
        </w:numPr>
        <w:spacing w:line="240" w:lineRule="auto"/>
        <w:ind w:left="1134" w:hanging="567"/>
        <w:rPr>
          <w:rFonts w:ascii="Tahoma" w:hAnsi="Tahoma" w:cs="Tahoma"/>
        </w:rPr>
      </w:pPr>
      <w:r>
        <w:rPr>
          <w:rFonts w:ascii="Tahoma" w:hAnsi="Tahoma" w:cs="Tahoma"/>
        </w:rPr>
        <w:t>Bidang Kebijakan dan Pemberdayaan</w:t>
      </w:r>
    </w:p>
    <w:p w:rsidR="00D117D6" w:rsidRDefault="00D117D6" w:rsidP="00D117D6">
      <w:pPr>
        <w:pStyle w:val="ListParagraph"/>
        <w:numPr>
          <w:ilvl w:val="0"/>
          <w:numId w:val="25"/>
        </w:numPr>
        <w:spacing w:line="240" w:lineRule="auto"/>
        <w:ind w:left="1701" w:hanging="567"/>
        <w:rPr>
          <w:rFonts w:ascii="Tahoma" w:hAnsi="Tahoma" w:cs="Tahoma"/>
        </w:rPr>
      </w:pPr>
      <w:r>
        <w:rPr>
          <w:rFonts w:ascii="Tahoma" w:hAnsi="Tahoma" w:cs="Tahoma"/>
        </w:rPr>
        <w:t>Subbid Data dan Analisis Kebijakan</w:t>
      </w:r>
    </w:p>
    <w:p w:rsidR="00D117D6" w:rsidRDefault="00D117D6" w:rsidP="00D117D6">
      <w:pPr>
        <w:pStyle w:val="ListParagraph"/>
        <w:numPr>
          <w:ilvl w:val="0"/>
          <w:numId w:val="25"/>
        </w:numPr>
        <w:spacing w:line="240" w:lineRule="auto"/>
        <w:ind w:left="1701" w:hanging="567"/>
        <w:rPr>
          <w:rFonts w:ascii="Tahoma" w:hAnsi="Tahoma" w:cs="Tahoma"/>
        </w:rPr>
      </w:pPr>
      <w:r>
        <w:rPr>
          <w:rFonts w:ascii="Tahoma" w:hAnsi="Tahoma" w:cs="Tahoma"/>
        </w:rPr>
        <w:t>Subbid Peningkatan Kualitas Hidup Perempuan</w:t>
      </w:r>
    </w:p>
    <w:p w:rsidR="00D117D6" w:rsidRDefault="00D117D6" w:rsidP="003C277D">
      <w:pPr>
        <w:pStyle w:val="ListParagraph"/>
        <w:numPr>
          <w:ilvl w:val="0"/>
          <w:numId w:val="21"/>
        </w:numPr>
        <w:spacing w:line="240" w:lineRule="auto"/>
        <w:ind w:left="1134" w:hanging="567"/>
        <w:rPr>
          <w:rFonts w:ascii="Tahoma" w:hAnsi="Tahoma" w:cs="Tahoma"/>
        </w:rPr>
      </w:pPr>
      <w:r>
        <w:rPr>
          <w:rFonts w:ascii="Tahoma" w:hAnsi="Tahoma" w:cs="Tahoma"/>
        </w:rPr>
        <w:t xml:space="preserve">Bidang Partisipasi dan Pemampuan </w:t>
      </w:r>
    </w:p>
    <w:p w:rsidR="003C277D" w:rsidRDefault="00D117D6" w:rsidP="00D117D6">
      <w:pPr>
        <w:pStyle w:val="ListParagraph"/>
        <w:numPr>
          <w:ilvl w:val="0"/>
          <w:numId w:val="26"/>
        </w:numPr>
        <w:spacing w:line="240" w:lineRule="auto"/>
        <w:ind w:left="1701" w:hanging="567"/>
        <w:rPr>
          <w:rFonts w:ascii="Tahoma" w:hAnsi="Tahoma" w:cs="Tahoma"/>
        </w:rPr>
      </w:pPr>
      <w:r>
        <w:rPr>
          <w:rFonts w:ascii="Tahoma" w:hAnsi="Tahoma" w:cs="Tahoma"/>
        </w:rPr>
        <w:t>Subbid Partisipasi Politik, Sosial dan Lingkungan</w:t>
      </w:r>
    </w:p>
    <w:p w:rsidR="00D117D6" w:rsidRPr="003C277D" w:rsidRDefault="00D117D6" w:rsidP="00D117D6">
      <w:pPr>
        <w:pStyle w:val="ListParagraph"/>
        <w:numPr>
          <w:ilvl w:val="0"/>
          <w:numId w:val="26"/>
        </w:numPr>
        <w:spacing w:line="240" w:lineRule="auto"/>
        <w:ind w:left="1701" w:hanging="567"/>
        <w:rPr>
          <w:rFonts w:ascii="Tahoma" w:hAnsi="Tahoma" w:cs="Tahoma"/>
        </w:rPr>
      </w:pPr>
      <w:r>
        <w:rPr>
          <w:rFonts w:ascii="Tahoma" w:hAnsi="Tahoma" w:cs="Tahoma"/>
        </w:rPr>
        <w:lastRenderedPageBreak/>
        <w:t xml:space="preserve">Subbid </w:t>
      </w:r>
      <w:r w:rsidR="00EE59C2">
        <w:rPr>
          <w:rFonts w:ascii="Tahoma" w:hAnsi="Tahoma" w:cs="Tahoma"/>
        </w:rPr>
        <w:t xml:space="preserve">Pemampuan </w:t>
      </w:r>
      <w:r>
        <w:rPr>
          <w:rFonts w:ascii="Tahoma" w:hAnsi="Tahoma" w:cs="Tahoma"/>
        </w:rPr>
        <w:t>Pengarusutamaan Gender</w:t>
      </w:r>
    </w:p>
    <w:p w:rsidR="003C277D" w:rsidRDefault="003C277D" w:rsidP="003C277D">
      <w:pPr>
        <w:pStyle w:val="ListParagraph"/>
        <w:spacing w:after="0" w:line="240" w:lineRule="auto"/>
        <w:ind w:left="567"/>
        <w:rPr>
          <w:rFonts w:ascii="Tahoma" w:hAnsi="Tahoma" w:cs="Tahoma"/>
        </w:rPr>
      </w:pPr>
    </w:p>
    <w:p w:rsidR="00556120" w:rsidRPr="00597A54" w:rsidRDefault="003C277D" w:rsidP="007E7DF3">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 xml:space="preserve">Isu Strategis </w:t>
      </w:r>
    </w:p>
    <w:p w:rsidR="003C277D" w:rsidRPr="003C277D" w:rsidRDefault="003C277D" w:rsidP="003C277D">
      <w:pPr>
        <w:numPr>
          <w:ilvl w:val="0"/>
          <w:numId w:val="19"/>
        </w:numPr>
        <w:tabs>
          <w:tab w:val="clear" w:pos="720"/>
          <w:tab w:val="num" w:pos="1134"/>
        </w:tabs>
        <w:spacing w:after="0" w:line="240" w:lineRule="auto"/>
        <w:ind w:left="1134" w:hanging="567"/>
        <w:jc w:val="both"/>
        <w:rPr>
          <w:rFonts w:ascii="Tahoma" w:hAnsi="Tahoma" w:cs="Tahoma"/>
        </w:rPr>
      </w:pPr>
      <w:r w:rsidRPr="00556120">
        <w:rPr>
          <w:rFonts w:ascii="Tahoma" w:hAnsi="Tahoma" w:cs="Tahoma"/>
        </w:rPr>
        <w:t>Percepatan dan perluasan pendidikan tenta</w:t>
      </w:r>
      <w:r>
        <w:rPr>
          <w:rFonts w:ascii="Tahoma" w:hAnsi="Tahoma" w:cs="Tahoma"/>
        </w:rPr>
        <w:t xml:space="preserve">ng gender dan perlindungan anak </w:t>
      </w:r>
      <w:r w:rsidRPr="003C277D">
        <w:rPr>
          <w:rFonts w:ascii="Tahoma" w:hAnsi="Tahoma" w:cs="Tahoma"/>
        </w:rPr>
        <w:t>pada tingkat formal, non formal dan masyarakat.</w:t>
      </w:r>
    </w:p>
    <w:p w:rsidR="003C277D" w:rsidRPr="00556120" w:rsidRDefault="003C277D" w:rsidP="003C277D">
      <w:pPr>
        <w:numPr>
          <w:ilvl w:val="0"/>
          <w:numId w:val="19"/>
        </w:numPr>
        <w:tabs>
          <w:tab w:val="clear" w:pos="720"/>
          <w:tab w:val="left" w:pos="360"/>
          <w:tab w:val="num" w:pos="1134"/>
        </w:tabs>
        <w:spacing w:after="0" w:line="240" w:lineRule="auto"/>
        <w:ind w:left="1134" w:hanging="567"/>
        <w:jc w:val="both"/>
        <w:rPr>
          <w:rFonts w:ascii="Tahoma" w:hAnsi="Tahoma" w:cs="Tahoma"/>
        </w:rPr>
      </w:pPr>
      <w:r w:rsidRPr="00556120">
        <w:rPr>
          <w:rFonts w:ascii="Tahoma" w:hAnsi="Tahoma" w:cs="Tahoma"/>
        </w:rPr>
        <w:t>Peningkatan efektifitas advokasi isu-isu perempuan dan anak.</w:t>
      </w:r>
    </w:p>
    <w:p w:rsidR="003C277D" w:rsidRPr="00556120" w:rsidRDefault="003C277D" w:rsidP="003C277D">
      <w:pPr>
        <w:numPr>
          <w:ilvl w:val="0"/>
          <w:numId w:val="19"/>
        </w:numPr>
        <w:tabs>
          <w:tab w:val="clear" w:pos="720"/>
          <w:tab w:val="left" w:pos="360"/>
          <w:tab w:val="num" w:pos="1134"/>
        </w:tabs>
        <w:spacing w:after="0" w:line="240" w:lineRule="auto"/>
        <w:ind w:left="1134" w:hanging="567"/>
        <w:jc w:val="both"/>
        <w:rPr>
          <w:rFonts w:ascii="Tahoma" w:hAnsi="Tahoma" w:cs="Tahoma"/>
          <w:lang w:val="sv-SE"/>
        </w:rPr>
      </w:pPr>
      <w:r w:rsidRPr="00556120">
        <w:rPr>
          <w:rFonts w:ascii="Tahoma" w:hAnsi="Tahoma" w:cs="Tahoma"/>
          <w:lang w:val="sv-SE"/>
        </w:rPr>
        <w:t>Pemberdayaan perempuan dalam bidang ekonomi.</w:t>
      </w:r>
    </w:p>
    <w:p w:rsidR="003C277D" w:rsidRPr="00556120" w:rsidRDefault="003C277D" w:rsidP="003C277D">
      <w:pPr>
        <w:numPr>
          <w:ilvl w:val="0"/>
          <w:numId w:val="19"/>
        </w:numPr>
        <w:tabs>
          <w:tab w:val="clear" w:pos="720"/>
          <w:tab w:val="left" w:pos="360"/>
          <w:tab w:val="num" w:pos="1134"/>
        </w:tabs>
        <w:spacing w:after="0" w:line="240" w:lineRule="auto"/>
        <w:ind w:left="1134" w:hanging="567"/>
        <w:jc w:val="both"/>
        <w:rPr>
          <w:rFonts w:ascii="Tahoma" w:hAnsi="Tahoma" w:cs="Tahoma"/>
          <w:lang w:val="fi-FI"/>
        </w:rPr>
      </w:pPr>
      <w:r w:rsidRPr="00556120">
        <w:rPr>
          <w:rFonts w:ascii="Tahoma" w:hAnsi="Tahoma" w:cs="Tahoma"/>
          <w:lang w:val="fi-FI"/>
        </w:rPr>
        <w:t>Peningkatan kemampuan dan peran perempuan dalam politik.</w:t>
      </w:r>
    </w:p>
    <w:p w:rsidR="003C277D" w:rsidRPr="00556120" w:rsidRDefault="003C277D" w:rsidP="001C5BF5">
      <w:pPr>
        <w:numPr>
          <w:ilvl w:val="0"/>
          <w:numId w:val="19"/>
        </w:numPr>
        <w:tabs>
          <w:tab w:val="clear" w:pos="720"/>
          <w:tab w:val="left" w:pos="360"/>
          <w:tab w:val="num" w:pos="1134"/>
        </w:tabs>
        <w:spacing w:after="240" w:line="240" w:lineRule="auto"/>
        <w:ind w:left="1134" w:hanging="567"/>
        <w:jc w:val="both"/>
        <w:rPr>
          <w:rFonts w:ascii="Tahoma" w:hAnsi="Tahoma" w:cs="Tahoma"/>
          <w:lang w:val="fi-FI"/>
        </w:rPr>
      </w:pPr>
      <w:r w:rsidRPr="00556120">
        <w:rPr>
          <w:rFonts w:ascii="Tahoma" w:hAnsi="Tahoma" w:cs="Tahoma"/>
          <w:lang w:val="fi-FI"/>
        </w:rPr>
        <w:t>Peningkatan kesehatan fisik dan mental ibu dan anak.</w:t>
      </w:r>
    </w:p>
    <w:p w:rsidR="003C277D" w:rsidRDefault="003C277D" w:rsidP="003C277D">
      <w:pPr>
        <w:pStyle w:val="ListParagraph"/>
        <w:tabs>
          <w:tab w:val="num" w:pos="1134"/>
        </w:tabs>
        <w:spacing w:after="0" w:line="240" w:lineRule="auto"/>
        <w:ind w:left="1134" w:hanging="567"/>
        <w:rPr>
          <w:rFonts w:ascii="Tahoma" w:hAnsi="Tahoma" w:cs="Tahoma"/>
        </w:rPr>
      </w:pPr>
    </w:p>
    <w:p w:rsidR="001C5BF5" w:rsidRPr="001C5BF5" w:rsidRDefault="001C5BF5" w:rsidP="00597A54">
      <w:pPr>
        <w:pStyle w:val="ListParagraph"/>
        <w:numPr>
          <w:ilvl w:val="0"/>
          <w:numId w:val="1"/>
        </w:numPr>
        <w:spacing w:line="240" w:lineRule="auto"/>
        <w:ind w:left="567" w:hanging="567"/>
        <w:contextualSpacing w:val="0"/>
        <w:jc w:val="both"/>
        <w:rPr>
          <w:rFonts w:ascii="Tahoma" w:hAnsi="Tahoma" w:cs="Tahoma"/>
          <w:b/>
        </w:rPr>
      </w:pPr>
      <w:r>
        <w:rPr>
          <w:rFonts w:ascii="Tahoma" w:hAnsi="Tahoma" w:cs="Tahoma"/>
          <w:b/>
        </w:rPr>
        <w:t>Program Strategis</w:t>
      </w:r>
    </w:p>
    <w:p w:rsidR="001C5BF5" w:rsidRPr="00DE08A6" w:rsidRDefault="001C5BF5" w:rsidP="00DE08A6">
      <w:pPr>
        <w:numPr>
          <w:ilvl w:val="0"/>
          <w:numId w:val="32"/>
        </w:numPr>
        <w:spacing w:after="0" w:line="240" w:lineRule="auto"/>
        <w:ind w:left="1134" w:hanging="567"/>
        <w:jc w:val="both"/>
        <w:rPr>
          <w:rFonts w:ascii="Tahoma" w:hAnsi="Tahoma" w:cs="Tahoma"/>
        </w:rPr>
      </w:pPr>
      <w:r w:rsidRPr="00DE08A6">
        <w:rPr>
          <w:rFonts w:ascii="Tahoma" w:hAnsi="Tahoma" w:cs="Tahoma"/>
        </w:rPr>
        <w:t>Program</w:t>
      </w:r>
      <w:r w:rsidR="00DE08A6" w:rsidRPr="00DE08A6">
        <w:rPr>
          <w:rFonts w:ascii="Tahoma" w:hAnsi="Tahoma" w:cs="Tahoma"/>
        </w:rPr>
        <w:t xml:space="preserve"> </w:t>
      </w:r>
      <w:r w:rsidR="00DE08A6" w:rsidRPr="00DE08A6">
        <w:rPr>
          <w:rFonts w:ascii="Tahoma" w:hAnsi="Tahoma" w:cs="Tahoma"/>
          <w:bCs/>
          <w:color w:val="000000"/>
          <w:lang w:eastAsia="id-ID"/>
        </w:rPr>
        <w:t>Keserasian Kebijakan Peningkatan Kualitas Anak dan Perempuan.</w:t>
      </w:r>
    </w:p>
    <w:p w:rsidR="001C5BF5" w:rsidRPr="00DE08A6" w:rsidRDefault="001C5BF5" w:rsidP="00DE08A6">
      <w:pPr>
        <w:numPr>
          <w:ilvl w:val="0"/>
          <w:numId w:val="32"/>
        </w:numPr>
        <w:spacing w:after="0" w:line="240" w:lineRule="auto"/>
        <w:ind w:left="1134" w:hanging="567"/>
        <w:jc w:val="both"/>
        <w:rPr>
          <w:rFonts w:ascii="Tahoma" w:hAnsi="Tahoma" w:cs="Tahoma"/>
        </w:rPr>
      </w:pPr>
      <w:r w:rsidRPr="00DE08A6">
        <w:rPr>
          <w:rFonts w:ascii="Tahoma" w:hAnsi="Tahoma" w:cs="Tahoma"/>
        </w:rPr>
        <w:t xml:space="preserve">Program </w:t>
      </w:r>
      <w:r w:rsidR="00DE08A6" w:rsidRPr="00DE08A6">
        <w:rPr>
          <w:rFonts w:ascii="Tahoma" w:hAnsi="Tahoma" w:cs="Tahoma"/>
          <w:bCs/>
          <w:color w:val="000000"/>
          <w:lang w:eastAsia="id-ID"/>
        </w:rPr>
        <w:t>Penguatan Kelembagaan Pengarusutamaan Gender dan Anak.</w:t>
      </w:r>
      <w:r w:rsidR="00DE08A6" w:rsidRPr="00DE08A6">
        <w:rPr>
          <w:rFonts w:ascii="Tahoma" w:hAnsi="Tahoma" w:cs="Tahoma"/>
        </w:rPr>
        <w:t xml:space="preserve"> </w:t>
      </w:r>
    </w:p>
    <w:p w:rsidR="001C5BF5" w:rsidRPr="00DE08A6" w:rsidRDefault="001C5BF5" w:rsidP="00DE08A6">
      <w:pPr>
        <w:numPr>
          <w:ilvl w:val="0"/>
          <w:numId w:val="32"/>
        </w:numPr>
        <w:spacing w:after="0" w:line="240" w:lineRule="auto"/>
        <w:ind w:left="1134" w:hanging="567"/>
        <w:jc w:val="both"/>
        <w:rPr>
          <w:rFonts w:ascii="Tahoma" w:hAnsi="Tahoma" w:cs="Tahoma"/>
        </w:rPr>
      </w:pPr>
      <w:r w:rsidRPr="00DE08A6">
        <w:rPr>
          <w:rFonts w:ascii="Tahoma" w:hAnsi="Tahoma" w:cs="Tahoma"/>
        </w:rPr>
        <w:t xml:space="preserve">Program </w:t>
      </w:r>
      <w:r w:rsidR="00DE08A6" w:rsidRPr="00DE08A6">
        <w:rPr>
          <w:rFonts w:ascii="Tahoma" w:hAnsi="Tahoma" w:cs="Tahoma"/>
          <w:bCs/>
          <w:lang w:eastAsia="id-ID"/>
        </w:rPr>
        <w:t>Peningkatan Kualitas Hidup dan Perlindungan Perempuan.</w:t>
      </w:r>
    </w:p>
    <w:p w:rsidR="001C5BF5" w:rsidRPr="00DE08A6" w:rsidRDefault="001C5BF5" w:rsidP="00DE08A6">
      <w:pPr>
        <w:numPr>
          <w:ilvl w:val="0"/>
          <w:numId w:val="32"/>
        </w:numPr>
        <w:spacing w:after="240" w:line="240" w:lineRule="auto"/>
        <w:ind w:left="1134" w:hanging="567"/>
        <w:jc w:val="both"/>
        <w:rPr>
          <w:rFonts w:ascii="Tahoma" w:hAnsi="Tahoma" w:cs="Tahoma"/>
        </w:rPr>
      </w:pPr>
      <w:r w:rsidRPr="00DE08A6">
        <w:rPr>
          <w:rFonts w:ascii="Tahoma" w:hAnsi="Tahoma" w:cs="Tahoma"/>
        </w:rPr>
        <w:t xml:space="preserve">Program Peningkatan peran Serta </w:t>
      </w:r>
      <w:r w:rsidR="00DE08A6" w:rsidRPr="00DE08A6">
        <w:rPr>
          <w:rFonts w:ascii="Tahoma" w:hAnsi="Tahoma" w:cs="Tahoma"/>
        </w:rPr>
        <w:t xml:space="preserve">dan Kesetaraan </w:t>
      </w:r>
      <w:r w:rsidRPr="00DE08A6">
        <w:rPr>
          <w:rFonts w:ascii="Tahoma" w:hAnsi="Tahoma" w:cs="Tahoma"/>
        </w:rPr>
        <w:t>Gender dalam Pembangunan</w:t>
      </w:r>
    </w:p>
    <w:p w:rsidR="00556120" w:rsidRPr="00597A54" w:rsidRDefault="003C277D" w:rsidP="00597A54">
      <w:pPr>
        <w:pStyle w:val="ListParagraph"/>
        <w:numPr>
          <w:ilvl w:val="0"/>
          <w:numId w:val="1"/>
        </w:numPr>
        <w:spacing w:line="240" w:lineRule="auto"/>
        <w:ind w:left="567" w:hanging="567"/>
        <w:contextualSpacing w:val="0"/>
        <w:jc w:val="both"/>
        <w:rPr>
          <w:rFonts w:ascii="Tahoma" w:hAnsi="Tahoma" w:cs="Tahoma"/>
          <w:b/>
        </w:rPr>
      </w:pPr>
      <w:r w:rsidRPr="00597A54">
        <w:rPr>
          <w:rFonts w:ascii="Tahoma" w:hAnsi="Tahoma" w:cs="Tahoma"/>
          <w:b/>
        </w:rPr>
        <w:t>Lembaga Daerah Yang Dibentuk Untuk Pemberdayaan Perempuan dan Perlindungan Anak</w:t>
      </w:r>
    </w:p>
    <w:p w:rsidR="003C277D" w:rsidRPr="00556120" w:rsidRDefault="003C277D" w:rsidP="00535FDD">
      <w:pPr>
        <w:numPr>
          <w:ilvl w:val="0"/>
          <w:numId w:val="20"/>
        </w:numPr>
        <w:tabs>
          <w:tab w:val="clear" w:pos="720"/>
        </w:tabs>
        <w:spacing w:after="0" w:line="240" w:lineRule="auto"/>
        <w:ind w:left="1134" w:hanging="567"/>
        <w:jc w:val="both"/>
        <w:rPr>
          <w:rFonts w:ascii="Tahoma" w:hAnsi="Tahoma" w:cs="Tahoma"/>
        </w:rPr>
      </w:pPr>
      <w:r w:rsidRPr="00556120">
        <w:rPr>
          <w:rFonts w:ascii="Tahoma" w:hAnsi="Tahoma" w:cs="Tahoma"/>
        </w:rPr>
        <w:t>Pusat Pelayanan Terpadu Pemberdayaan Perempuan (P2TP2) Rumoh Putroe Aceh.</w:t>
      </w:r>
    </w:p>
    <w:p w:rsidR="003C277D" w:rsidRPr="00556120" w:rsidRDefault="003C277D" w:rsidP="00535FDD">
      <w:pPr>
        <w:numPr>
          <w:ilvl w:val="0"/>
          <w:numId w:val="20"/>
        </w:numPr>
        <w:tabs>
          <w:tab w:val="clear" w:pos="720"/>
        </w:tabs>
        <w:spacing w:after="0" w:line="240" w:lineRule="auto"/>
        <w:ind w:left="1134" w:hanging="567"/>
        <w:jc w:val="both"/>
        <w:rPr>
          <w:rFonts w:ascii="Tahoma" w:hAnsi="Tahoma" w:cs="Tahoma"/>
        </w:rPr>
      </w:pPr>
      <w:r w:rsidRPr="00556120">
        <w:rPr>
          <w:rFonts w:ascii="Tahoma" w:hAnsi="Tahoma" w:cs="Tahoma"/>
        </w:rPr>
        <w:t>Pusat Pelayanan Terpadu (PPT) Rumah Sakit Bhayangkara Banda Aceh.</w:t>
      </w:r>
    </w:p>
    <w:p w:rsidR="003C277D" w:rsidRPr="00556120" w:rsidRDefault="003C277D" w:rsidP="00535FDD">
      <w:pPr>
        <w:numPr>
          <w:ilvl w:val="0"/>
          <w:numId w:val="20"/>
        </w:numPr>
        <w:tabs>
          <w:tab w:val="clear" w:pos="720"/>
        </w:tabs>
        <w:spacing w:after="0" w:line="240" w:lineRule="auto"/>
        <w:ind w:left="1134" w:hanging="567"/>
        <w:jc w:val="both"/>
        <w:rPr>
          <w:rFonts w:ascii="Tahoma" w:hAnsi="Tahoma" w:cs="Tahoma"/>
        </w:rPr>
      </w:pPr>
      <w:r w:rsidRPr="00556120">
        <w:rPr>
          <w:rFonts w:ascii="Tahoma" w:hAnsi="Tahoma" w:cs="Tahoma"/>
        </w:rPr>
        <w:t>Komisi Perlindungan Anak Indonesia Daerah (KPAID) Provinsi NAD.</w:t>
      </w:r>
    </w:p>
    <w:p w:rsidR="003C277D" w:rsidRPr="00556120" w:rsidRDefault="003C277D" w:rsidP="00535FDD">
      <w:pPr>
        <w:numPr>
          <w:ilvl w:val="0"/>
          <w:numId w:val="20"/>
        </w:numPr>
        <w:tabs>
          <w:tab w:val="clear" w:pos="720"/>
        </w:tabs>
        <w:spacing w:after="0" w:line="240" w:lineRule="auto"/>
        <w:ind w:left="1134" w:hanging="567"/>
        <w:jc w:val="both"/>
        <w:rPr>
          <w:rFonts w:ascii="Tahoma" w:hAnsi="Tahoma" w:cs="Tahoma"/>
        </w:rPr>
      </w:pPr>
      <w:r w:rsidRPr="00556120">
        <w:rPr>
          <w:rFonts w:ascii="Tahoma" w:hAnsi="Tahoma" w:cs="Tahoma"/>
        </w:rPr>
        <w:t>Gugus Tugas Penghapusan Perdagangan (Traf</w:t>
      </w:r>
      <w:r w:rsidR="005C475C">
        <w:rPr>
          <w:rFonts w:ascii="Tahoma" w:hAnsi="Tahoma" w:cs="Tahoma"/>
        </w:rPr>
        <w:t>f</w:t>
      </w:r>
      <w:r w:rsidRPr="00556120">
        <w:rPr>
          <w:rFonts w:ascii="Tahoma" w:hAnsi="Tahoma" w:cs="Tahoma"/>
        </w:rPr>
        <w:t>i</w:t>
      </w:r>
      <w:r w:rsidR="005C475C">
        <w:rPr>
          <w:rFonts w:ascii="Tahoma" w:hAnsi="Tahoma" w:cs="Tahoma"/>
        </w:rPr>
        <w:t>ck</w:t>
      </w:r>
      <w:r w:rsidRPr="00556120">
        <w:rPr>
          <w:rFonts w:ascii="Tahoma" w:hAnsi="Tahoma" w:cs="Tahoma"/>
        </w:rPr>
        <w:t>ing) Perempuan dan Anak.</w:t>
      </w:r>
    </w:p>
    <w:p w:rsidR="003C277D" w:rsidRDefault="003C277D" w:rsidP="003C277D">
      <w:pPr>
        <w:pStyle w:val="ListParagraph"/>
        <w:spacing w:after="0" w:line="240" w:lineRule="auto"/>
        <w:ind w:left="567"/>
        <w:rPr>
          <w:rFonts w:ascii="Tahoma" w:hAnsi="Tahoma" w:cs="Tahoma"/>
        </w:rPr>
      </w:pPr>
    </w:p>
    <w:p w:rsidR="00556120" w:rsidRPr="00597A54" w:rsidRDefault="00EE59C2" w:rsidP="00597A54">
      <w:pPr>
        <w:pStyle w:val="ListParagraph"/>
        <w:numPr>
          <w:ilvl w:val="0"/>
          <w:numId w:val="1"/>
        </w:numPr>
        <w:spacing w:line="240" w:lineRule="auto"/>
        <w:ind w:left="567" w:hanging="567"/>
        <w:contextualSpacing w:val="0"/>
        <w:jc w:val="both"/>
        <w:rPr>
          <w:rFonts w:ascii="Tahoma" w:hAnsi="Tahoma" w:cs="Tahoma"/>
          <w:b/>
        </w:rPr>
      </w:pPr>
      <w:r w:rsidRPr="00597A54">
        <w:rPr>
          <w:rFonts w:ascii="Tahoma" w:hAnsi="Tahoma" w:cs="Tahoma"/>
          <w:b/>
        </w:rPr>
        <w:t>Pusat Pelayanan Terpadu Pemberdayaan Perempuan dan Perlindungan Anak (P2TP2A) Aceh</w:t>
      </w:r>
    </w:p>
    <w:p w:rsidR="00EE59C2" w:rsidRPr="00556120" w:rsidRDefault="00EE59C2" w:rsidP="00535FDD">
      <w:pPr>
        <w:spacing w:line="240" w:lineRule="auto"/>
        <w:ind w:left="567"/>
        <w:jc w:val="both"/>
        <w:rPr>
          <w:rFonts w:ascii="Tahoma" w:hAnsi="Tahoma" w:cs="Tahoma"/>
        </w:rPr>
      </w:pPr>
      <w:r w:rsidRPr="00556120">
        <w:rPr>
          <w:rFonts w:ascii="Tahoma" w:hAnsi="Tahoma" w:cs="Tahoma"/>
        </w:rPr>
        <w:t xml:space="preserve">P2TP2 Aceh diresmikan pada tanggal  24 Juli 2003 </w:t>
      </w:r>
      <w:r>
        <w:rPr>
          <w:rFonts w:ascii="Tahoma" w:hAnsi="Tahoma" w:cs="Tahoma"/>
        </w:rPr>
        <w:t xml:space="preserve">merupakan unit pelaksana pelayanan </w:t>
      </w:r>
      <w:r w:rsidR="005C475C">
        <w:rPr>
          <w:rFonts w:ascii="Tahoma" w:hAnsi="Tahoma" w:cs="Tahoma"/>
        </w:rPr>
        <w:t xml:space="preserve">dan pengaduan </w:t>
      </w:r>
      <w:r>
        <w:rPr>
          <w:rFonts w:ascii="Tahoma" w:hAnsi="Tahoma" w:cs="Tahoma"/>
        </w:rPr>
        <w:t>bagi perempuan dan anak korban kekerasan.</w:t>
      </w:r>
      <w:r w:rsidR="005C475C">
        <w:rPr>
          <w:rFonts w:ascii="Tahoma" w:hAnsi="Tahoma" w:cs="Tahoma"/>
        </w:rPr>
        <w:t xml:space="preserve"> </w:t>
      </w:r>
      <w:r w:rsidRPr="00556120">
        <w:rPr>
          <w:rFonts w:ascii="Tahoma" w:hAnsi="Tahoma" w:cs="Tahoma"/>
        </w:rPr>
        <w:t>P2TP2A Aceh terdiri dari 4 Divisi yaitu Divisi Syariat Islam</w:t>
      </w:r>
      <w:r w:rsidR="005C475C">
        <w:rPr>
          <w:rFonts w:ascii="Tahoma" w:hAnsi="Tahoma" w:cs="Tahoma"/>
        </w:rPr>
        <w:t xml:space="preserve">, </w:t>
      </w:r>
      <w:r w:rsidRPr="00556120">
        <w:rPr>
          <w:rFonts w:ascii="Tahoma" w:hAnsi="Tahoma" w:cs="Tahoma"/>
        </w:rPr>
        <w:t>Divisi Politik Hukum dan HAM</w:t>
      </w:r>
      <w:r w:rsidR="005C475C">
        <w:rPr>
          <w:rFonts w:ascii="Tahoma" w:hAnsi="Tahoma" w:cs="Tahoma"/>
        </w:rPr>
        <w:t>,</w:t>
      </w:r>
      <w:r w:rsidR="005C475C" w:rsidRPr="00556120">
        <w:rPr>
          <w:rFonts w:ascii="Tahoma" w:hAnsi="Tahoma" w:cs="Tahoma"/>
        </w:rPr>
        <w:t xml:space="preserve"> </w:t>
      </w:r>
      <w:r w:rsidRPr="00556120">
        <w:rPr>
          <w:rFonts w:ascii="Tahoma" w:hAnsi="Tahoma" w:cs="Tahoma"/>
        </w:rPr>
        <w:t>Divisi Pendidikan dan Ekonomi</w:t>
      </w:r>
      <w:r w:rsidR="005C475C">
        <w:rPr>
          <w:rFonts w:ascii="Tahoma" w:hAnsi="Tahoma" w:cs="Tahoma"/>
        </w:rPr>
        <w:t xml:space="preserve"> dan </w:t>
      </w:r>
      <w:r w:rsidRPr="00556120">
        <w:rPr>
          <w:rFonts w:ascii="Tahoma" w:hAnsi="Tahoma" w:cs="Tahoma"/>
        </w:rPr>
        <w:t>Divisi Kesehatan dan Psycholog</w:t>
      </w:r>
      <w:r w:rsidR="005C475C">
        <w:rPr>
          <w:rFonts w:ascii="Tahoma" w:hAnsi="Tahoma" w:cs="Tahoma"/>
        </w:rPr>
        <w:t>.</w:t>
      </w:r>
    </w:p>
    <w:p w:rsidR="003C277D" w:rsidRPr="00597A54" w:rsidRDefault="005C475C" w:rsidP="00597A54">
      <w:pPr>
        <w:pStyle w:val="ListParagraph"/>
        <w:numPr>
          <w:ilvl w:val="0"/>
          <w:numId w:val="1"/>
        </w:numPr>
        <w:spacing w:line="240" w:lineRule="auto"/>
        <w:ind w:left="567" w:hanging="567"/>
        <w:contextualSpacing w:val="0"/>
        <w:jc w:val="both"/>
        <w:rPr>
          <w:rFonts w:ascii="Tahoma" w:hAnsi="Tahoma" w:cs="Tahoma"/>
          <w:b/>
        </w:rPr>
      </w:pPr>
      <w:r w:rsidRPr="00597A54">
        <w:rPr>
          <w:rFonts w:ascii="Tahoma" w:hAnsi="Tahoma" w:cs="Tahoma"/>
          <w:b/>
        </w:rPr>
        <w:t>Pusat Pelayanan Terpadu (PPT) Rumah Sakit Bhayangkara Banda Aceh</w:t>
      </w:r>
    </w:p>
    <w:p w:rsidR="005C475C" w:rsidRPr="00556120" w:rsidRDefault="005C475C" w:rsidP="00535FDD">
      <w:pPr>
        <w:spacing w:line="240" w:lineRule="auto"/>
        <w:ind w:left="567"/>
        <w:jc w:val="both"/>
        <w:rPr>
          <w:rFonts w:ascii="Tahoma" w:hAnsi="Tahoma" w:cs="Tahoma"/>
        </w:rPr>
      </w:pPr>
      <w:r w:rsidRPr="00556120">
        <w:rPr>
          <w:rFonts w:ascii="Tahoma" w:hAnsi="Tahoma" w:cs="Tahoma"/>
        </w:rPr>
        <w:t>PPT Provinsi Aceh dibentuk berdasarkan Kep</w:t>
      </w:r>
      <w:r>
        <w:rPr>
          <w:rFonts w:ascii="Tahoma" w:hAnsi="Tahoma" w:cs="Tahoma"/>
        </w:rPr>
        <w:t>utusan</w:t>
      </w:r>
      <w:r w:rsidRPr="00556120">
        <w:rPr>
          <w:rFonts w:ascii="Tahoma" w:hAnsi="Tahoma" w:cs="Tahoma"/>
        </w:rPr>
        <w:t xml:space="preserve"> Gub</w:t>
      </w:r>
      <w:r>
        <w:rPr>
          <w:rFonts w:ascii="Tahoma" w:hAnsi="Tahoma" w:cs="Tahoma"/>
        </w:rPr>
        <w:t xml:space="preserve">ernur </w:t>
      </w:r>
      <w:r w:rsidRPr="00556120">
        <w:rPr>
          <w:rFonts w:ascii="Tahoma" w:hAnsi="Tahoma" w:cs="Tahoma"/>
        </w:rPr>
        <w:t>Prov</w:t>
      </w:r>
      <w:r>
        <w:rPr>
          <w:rFonts w:ascii="Tahoma" w:hAnsi="Tahoma" w:cs="Tahoma"/>
        </w:rPr>
        <w:t>insi</w:t>
      </w:r>
      <w:r w:rsidRPr="00556120">
        <w:rPr>
          <w:rFonts w:ascii="Tahoma" w:hAnsi="Tahoma" w:cs="Tahoma"/>
        </w:rPr>
        <w:t xml:space="preserve"> NAD                  No. 260/322/2006 tentang Pembentukan Pusat Pelayanan Terpadu Penanganan Terhadap Perempuan dan Anak Korban Tindak Kekerasan Provinsi Nang</w:t>
      </w:r>
      <w:r>
        <w:rPr>
          <w:rFonts w:ascii="Tahoma" w:hAnsi="Tahoma" w:cs="Tahoma"/>
        </w:rPr>
        <w:t>groe Aceh Darussalam.</w:t>
      </w:r>
    </w:p>
    <w:p w:rsidR="005C475C" w:rsidRPr="00556120" w:rsidRDefault="005C475C" w:rsidP="00535FDD">
      <w:pPr>
        <w:spacing w:after="0" w:line="240" w:lineRule="auto"/>
        <w:ind w:left="567"/>
        <w:jc w:val="both"/>
        <w:rPr>
          <w:rFonts w:ascii="Tahoma" w:hAnsi="Tahoma" w:cs="Tahoma"/>
        </w:rPr>
      </w:pPr>
      <w:r w:rsidRPr="00556120">
        <w:rPr>
          <w:rFonts w:ascii="Tahoma" w:hAnsi="Tahoma" w:cs="Tahoma"/>
        </w:rPr>
        <w:t>Dasar pembentukan PPT melalui Kesepakatan Bersama Menteri Negara Pemberdayaan Perempuan RI, Menteri Kesehatan RI, Menteri Sosial RI dan Kepala  Kepolisian Negara RI Nomor 14/Men PP/Dep.V/X/2002, Nomor 1329/MENKES/SKB/X/2002, Nomor 75/HUK/2002 dan Nomor Pol. B/3048/X/2002 Tentang Pelayanan Terpadu Korban Kekerasan Terhadap Perempuan dan Anak.</w:t>
      </w:r>
    </w:p>
    <w:p w:rsidR="005C475C" w:rsidRDefault="005C475C" w:rsidP="005C475C">
      <w:pPr>
        <w:spacing w:after="0" w:line="240" w:lineRule="auto"/>
        <w:rPr>
          <w:rFonts w:ascii="Tahoma" w:hAnsi="Tahoma" w:cs="Tahoma"/>
        </w:rPr>
      </w:pPr>
    </w:p>
    <w:p w:rsidR="004A2032" w:rsidRDefault="004A2032" w:rsidP="005C475C">
      <w:pPr>
        <w:spacing w:after="0" w:line="240" w:lineRule="auto"/>
        <w:rPr>
          <w:rFonts w:ascii="Tahoma" w:hAnsi="Tahoma" w:cs="Tahoma"/>
        </w:rPr>
      </w:pPr>
    </w:p>
    <w:p w:rsidR="004A2032" w:rsidRDefault="004A2032" w:rsidP="005C475C">
      <w:pPr>
        <w:spacing w:after="0" w:line="240" w:lineRule="auto"/>
        <w:rPr>
          <w:rFonts w:ascii="Tahoma" w:hAnsi="Tahoma" w:cs="Tahoma"/>
        </w:rPr>
      </w:pPr>
    </w:p>
    <w:p w:rsidR="004A2032" w:rsidRPr="005C475C" w:rsidRDefault="004A2032" w:rsidP="005C475C">
      <w:pPr>
        <w:spacing w:after="0" w:line="240" w:lineRule="auto"/>
        <w:rPr>
          <w:rFonts w:ascii="Tahoma" w:hAnsi="Tahoma" w:cs="Tahoma"/>
        </w:rPr>
      </w:pPr>
      <w:bookmarkStart w:id="2" w:name="_GoBack"/>
      <w:bookmarkEnd w:id="2"/>
    </w:p>
    <w:p w:rsidR="003C277D" w:rsidRPr="00597A54" w:rsidRDefault="005C475C" w:rsidP="00597A54">
      <w:pPr>
        <w:pStyle w:val="ListParagraph"/>
        <w:numPr>
          <w:ilvl w:val="0"/>
          <w:numId w:val="1"/>
        </w:numPr>
        <w:spacing w:line="240" w:lineRule="auto"/>
        <w:ind w:left="567" w:hanging="567"/>
        <w:contextualSpacing w:val="0"/>
        <w:jc w:val="both"/>
        <w:rPr>
          <w:rFonts w:ascii="Tahoma" w:hAnsi="Tahoma" w:cs="Tahoma"/>
          <w:b/>
        </w:rPr>
      </w:pPr>
      <w:r w:rsidRPr="00597A54">
        <w:rPr>
          <w:rFonts w:ascii="Tahoma" w:hAnsi="Tahoma" w:cs="Tahoma"/>
          <w:b/>
        </w:rPr>
        <w:lastRenderedPageBreak/>
        <w:t>Gugus Tugas Penghapusan Perdagangan (Trafficking) Perempuan dan Anak</w:t>
      </w:r>
    </w:p>
    <w:p w:rsidR="005C475C" w:rsidRPr="00556120" w:rsidRDefault="005C475C" w:rsidP="005C475C">
      <w:pPr>
        <w:tabs>
          <w:tab w:val="left" w:pos="720"/>
        </w:tabs>
        <w:spacing w:after="0" w:line="240" w:lineRule="auto"/>
        <w:ind w:left="567"/>
        <w:jc w:val="both"/>
        <w:rPr>
          <w:rFonts w:ascii="Tahoma" w:hAnsi="Tahoma" w:cs="Tahoma"/>
        </w:rPr>
      </w:pPr>
      <w:r w:rsidRPr="00556120">
        <w:rPr>
          <w:rFonts w:ascii="Tahoma" w:hAnsi="Tahoma" w:cs="Tahoma"/>
        </w:rPr>
        <w:t>Gugus Tugas Penghapusan Perdagangan (Tra</w:t>
      </w:r>
      <w:r>
        <w:rPr>
          <w:rFonts w:ascii="Tahoma" w:hAnsi="Tahoma" w:cs="Tahoma"/>
        </w:rPr>
        <w:t>f</w:t>
      </w:r>
      <w:r w:rsidRPr="00556120">
        <w:rPr>
          <w:rFonts w:ascii="Tahoma" w:hAnsi="Tahoma" w:cs="Tahoma"/>
        </w:rPr>
        <w:t>fi</w:t>
      </w:r>
      <w:r>
        <w:rPr>
          <w:rFonts w:ascii="Tahoma" w:hAnsi="Tahoma" w:cs="Tahoma"/>
        </w:rPr>
        <w:t>c</w:t>
      </w:r>
      <w:r w:rsidRPr="00556120">
        <w:rPr>
          <w:rFonts w:ascii="Tahoma" w:hAnsi="Tahoma" w:cs="Tahoma"/>
        </w:rPr>
        <w:t>king) Perempuan dan Anak dibentuk berdasarkan Per</w:t>
      </w:r>
      <w:r>
        <w:rPr>
          <w:rFonts w:ascii="Tahoma" w:hAnsi="Tahoma" w:cs="Tahoma"/>
        </w:rPr>
        <w:t>aturan</w:t>
      </w:r>
      <w:r w:rsidRPr="00556120">
        <w:rPr>
          <w:rFonts w:ascii="Tahoma" w:hAnsi="Tahoma" w:cs="Tahoma"/>
        </w:rPr>
        <w:t xml:space="preserve"> Gub</w:t>
      </w:r>
      <w:r>
        <w:rPr>
          <w:rFonts w:ascii="Tahoma" w:hAnsi="Tahoma" w:cs="Tahoma"/>
        </w:rPr>
        <w:t>ernur</w:t>
      </w:r>
      <w:r w:rsidRPr="00556120">
        <w:rPr>
          <w:rFonts w:ascii="Tahoma" w:hAnsi="Tahoma" w:cs="Tahoma"/>
        </w:rPr>
        <w:t xml:space="preserve"> Provinsi NAD No. 08 Tahun 2007 tanggal 6 Februari 2007 tentang Pembentukan Gugus Tugas Penghapusan Perdagangan (Trafiking) Perempuan dan Anak.</w:t>
      </w:r>
    </w:p>
    <w:p w:rsidR="005C475C" w:rsidRPr="00556120" w:rsidRDefault="005C475C" w:rsidP="005C475C">
      <w:pPr>
        <w:tabs>
          <w:tab w:val="left" w:pos="720"/>
        </w:tabs>
        <w:spacing w:line="240" w:lineRule="auto"/>
        <w:ind w:left="567"/>
        <w:jc w:val="both"/>
        <w:rPr>
          <w:rFonts w:ascii="Tahoma" w:hAnsi="Tahoma" w:cs="Tahoma"/>
        </w:rPr>
      </w:pPr>
      <w:r w:rsidRPr="00556120">
        <w:rPr>
          <w:rFonts w:ascii="Tahoma" w:hAnsi="Tahoma" w:cs="Tahoma"/>
        </w:rPr>
        <w:t>Dasar pembentukan Gugus Tugas Trafiking adalah UU No. 21 Tahun 2007 tentang Pemberantasan Tindak Pidana Perdagangan Orang dan Keputusan Presiden RI No. 88 Tahun 2002 tentang Rencana Aksi Nasional Penghapusan Perdagangan (Traf</w:t>
      </w:r>
      <w:r>
        <w:rPr>
          <w:rFonts w:ascii="Tahoma" w:hAnsi="Tahoma" w:cs="Tahoma"/>
        </w:rPr>
        <w:t>f</w:t>
      </w:r>
      <w:r w:rsidRPr="00556120">
        <w:rPr>
          <w:rFonts w:ascii="Tahoma" w:hAnsi="Tahoma" w:cs="Tahoma"/>
        </w:rPr>
        <w:t>i</w:t>
      </w:r>
      <w:r>
        <w:rPr>
          <w:rFonts w:ascii="Tahoma" w:hAnsi="Tahoma" w:cs="Tahoma"/>
        </w:rPr>
        <w:t>c</w:t>
      </w:r>
      <w:r w:rsidRPr="00556120">
        <w:rPr>
          <w:rFonts w:ascii="Tahoma" w:hAnsi="Tahoma" w:cs="Tahoma"/>
        </w:rPr>
        <w:t>king) Perempuan dan Anak.</w:t>
      </w:r>
    </w:p>
    <w:p w:rsidR="005C475C" w:rsidRPr="00556120" w:rsidRDefault="005C475C" w:rsidP="005C475C">
      <w:pPr>
        <w:spacing w:line="240" w:lineRule="auto"/>
        <w:ind w:left="567"/>
        <w:jc w:val="both"/>
        <w:rPr>
          <w:rFonts w:ascii="Tahoma" w:hAnsi="Tahoma" w:cs="Tahoma"/>
        </w:rPr>
      </w:pPr>
      <w:r>
        <w:rPr>
          <w:rFonts w:ascii="Tahoma" w:hAnsi="Tahoma" w:cs="Tahoma"/>
        </w:rPr>
        <w:t xml:space="preserve">Struktur Organisasi </w:t>
      </w:r>
      <w:r w:rsidRPr="00556120">
        <w:rPr>
          <w:rFonts w:ascii="Tahoma" w:hAnsi="Tahoma" w:cs="Tahoma"/>
        </w:rPr>
        <w:t>Tim Pelaksana Gugus Tugas Tra</w:t>
      </w:r>
      <w:r>
        <w:rPr>
          <w:rFonts w:ascii="Tahoma" w:hAnsi="Tahoma" w:cs="Tahoma"/>
        </w:rPr>
        <w:t>f</w:t>
      </w:r>
      <w:r w:rsidRPr="00556120">
        <w:rPr>
          <w:rFonts w:ascii="Tahoma" w:hAnsi="Tahoma" w:cs="Tahoma"/>
        </w:rPr>
        <w:t>fi</w:t>
      </w:r>
      <w:r>
        <w:rPr>
          <w:rFonts w:ascii="Tahoma" w:hAnsi="Tahoma" w:cs="Tahoma"/>
        </w:rPr>
        <w:t>c</w:t>
      </w:r>
      <w:r w:rsidRPr="00556120">
        <w:rPr>
          <w:rFonts w:ascii="Tahoma" w:hAnsi="Tahoma" w:cs="Tahoma"/>
        </w:rPr>
        <w:t xml:space="preserve">king </w:t>
      </w:r>
      <w:r>
        <w:rPr>
          <w:rFonts w:ascii="Tahoma" w:hAnsi="Tahoma" w:cs="Tahoma"/>
        </w:rPr>
        <w:t xml:space="preserve">terdiri dari </w:t>
      </w:r>
      <w:r w:rsidRPr="00556120">
        <w:rPr>
          <w:rFonts w:ascii="Tahoma" w:hAnsi="Tahoma" w:cs="Tahoma"/>
        </w:rPr>
        <w:t>Pokja Pencegahan</w:t>
      </w:r>
      <w:r>
        <w:rPr>
          <w:rFonts w:ascii="Tahoma" w:hAnsi="Tahoma" w:cs="Tahoma"/>
        </w:rPr>
        <w:t xml:space="preserve">, </w:t>
      </w:r>
      <w:r w:rsidRPr="00556120">
        <w:rPr>
          <w:rFonts w:ascii="Tahoma" w:hAnsi="Tahoma" w:cs="Tahoma"/>
        </w:rPr>
        <w:t>Pokja Rehabilitasi dan Reintegrasi</w:t>
      </w:r>
      <w:r>
        <w:rPr>
          <w:rFonts w:ascii="Tahoma" w:hAnsi="Tahoma" w:cs="Tahoma"/>
        </w:rPr>
        <w:t xml:space="preserve">, </w:t>
      </w:r>
      <w:r w:rsidRPr="00556120">
        <w:rPr>
          <w:rFonts w:ascii="Tahoma" w:hAnsi="Tahoma" w:cs="Tahoma"/>
        </w:rPr>
        <w:t>Pokja Kerjasama dan Koordinasi</w:t>
      </w:r>
      <w:r>
        <w:rPr>
          <w:rFonts w:ascii="Tahoma" w:hAnsi="Tahoma" w:cs="Tahoma"/>
        </w:rPr>
        <w:t xml:space="preserve"> dan </w:t>
      </w:r>
      <w:r w:rsidRPr="00556120">
        <w:rPr>
          <w:rFonts w:ascii="Tahoma" w:hAnsi="Tahoma" w:cs="Tahoma"/>
        </w:rPr>
        <w:t>Pokja Penegakan Hukum</w:t>
      </w:r>
      <w:r>
        <w:rPr>
          <w:rFonts w:ascii="Tahoma" w:hAnsi="Tahoma" w:cs="Tahoma"/>
        </w:rPr>
        <w:t>.</w:t>
      </w:r>
    </w:p>
    <w:p w:rsidR="005C475C" w:rsidRPr="00597A54" w:rsidRDefault="005C475C" w:rsidP="007E7DF3">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Logo</w:t>
      </w:r>
    </w:p>
    <w:p w:rsidR="005C475C" w:rsidRDefault="005C475C" w:rsidP="005C475C">
      <w:pPr>
        <w:pStyle w:val="ListParagraph"/>
        <w:numPr>
          <w:ilvl w:val="0"/>
          <w:numId w:val="27"/>
        </w:numPr>
        <w:spacing w:after="0" w:line="240" w:lineRule="auto"/>
        <w:ind w:left="1134" w:hanging="567"/>
        <w:rPr>
          <w:rFonts w:ascii="Tahoma" w:hAnsi="Tahoma" w:cs="Tahoma"/>
        </w:rPr>
      </w:pPr>
      <w:r>
        <w:rPr>
          <w:rFonts w:ascii="Tahoma" w:hAnsi="Tahoma" w:cs="Tahoma"/>
        </w:rPr>
        <w:t>Pancacita</w:t>
      </w:r>
    </w:p>
    <w:p w:rsidR="00A20A24" w:rsidRDefault="00BB3796" w:rsidP="00A20A24">
      <w:pPr>
        <w:pStyle w:val="ListParagraph"/>
        <w:spacing w:after="0" w:line="240" w:lineRule="auto"/>
        <w:ind w:left="1134"/>
        <w:rPr>
          <w:rFonts w:ascii="Tahoma" w:hAnsi="Tahoma" w:cs="Tahoma"/>
        </w:rPr>
      </w:pPr>
      <w:r>
        <w:rPr>
          <w:rFonts w:ascii="Tahoma" w:hAnsi="Tahoma" w:cs="Tahoma"/>
          <w:noProof/>
          <w:lang w:eastAsia="id-ID"/>
        </w:rPr>
        <w:drawing>
          <wp:anchor distT="0" distB="0" distL="114300" distR="114300" simplePos="0" relativeHeight="251660288" behindDoc="0" locked="0" layoutInCell="1" allowOverlap="1" wp14:anchorId="746B957F" wp14:editId="5E531EC6">
            <wp:simplePos x="0" y="0"/>
            <wp:positionH relativeFrom="column">
              <wp:posOffset>809625</wp:posOffset>
            </wp:positionH>
            <wp:positionV relativeFrom="paragraph">
              <wp:posOffset>116840</wp:posOffset>
            </wp:positionV>
            <wp:extent cx="714375" cy="714375"/>
            <wp:effectExtent l="0" t="0" r="9525" b="9525"/>
            <wp:wrapNone/>
            <wp:docPr id="1" name="Picture 1" descr="E:\Pancac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caci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CE4" w:rsidRDefault="00455CE4" w:rsidP="00A20A24">
      <w:pPr>
        <w:pStyle w:val="ListParagraph"/>
        <w:spacing w:after="0" w:line="240" w:lineRule="auto"/>
        <w:ind w:left="1134"/>
        <w:rPr>
          <w:rFonts w:ascii="Tahoma" w:hAnsi="Tahoma" w:cs="Tahoma"/>
        </w:rPr>
      </w:pPr>
    </w:p>
    <w:p w:rsidR="00455CE4" w:rsidRDefault="00455CE4" w:rsidP="00A20A24">
      <w:pPr>
        <w:pStyle w:val="ListParagraph"/>
        <w:spacing w:after="0" w:line="240" w:lineRule="auto"/>
        <w:ind w:left="1134"/>
        <w:rPr>
          <w:rFonts w:ascii="Tahoma" w:hAnsi="Tahoma" w:cs="Tahoma"/>
        </w:rPr>
      </w:pPr>
    </w:p>
    <w:p w:rsidR="00455CE4" w:rsidRDefault="00455CE4" w:rsidP="00A20A24">
      <w:pPr>
        <w:pStyle w:val="ListParagraph"/>
        <w:spacing w:after="0" w:line="240" w:lineRule="auto"/>
        <w:ind w:left="1134"/>
        <w:rPr>
          <w:rFonts w:ascii="Tahoma" w:hAnsi="Tahoma" w:cs="Tahoma"/>
        </w:rPr>
      </w:pPr>
    </w:p>
    <w:p w:rsidR="00455CE4" w:rsidRDefault="00455CE4" w:rsidP="00A20A24">
      <w:pPr>
        <w:pStyle w:val="ListParagraph"/>
        <w:spacing w:after="0" w:line="240" w:lineRule="auto"/>
        <w:ind w:left="1134"/>
        <w:rPr>
          <w:rFonts w:ascii="Tahoma" w:hAnsi="Tahoma" w:cs="Tahoma"/>
        </w:rPr>
      </w:pPr>
    </w:p>
    <w:p w:rsidR="00A20A24" w:rsidRDefault="00A20A24" w:rsidP="00A20A24">
      <w:pPr>
        <w:pStyle w:val="ListParagraph"/>
        <w:spacing w:after="0" w:line="240" w:lineRule="auto"/>
        <w:ind w:left="1134"/>
        <w:rPr>
          <w:rFonts w:ascii="Tahoma" w:hAnsi="Tahoma" w:cs="Tahoma"/>
        </w:rPr>
      </w:pPr>
    </w:p>
    <w:p w:rsidR="005C475C" w:rsidRDefault="005C475C" w:rsidP="005C475C">
      <w:pPr>
        <w:pStyle w:val="ListParagraph"/>
        <w:numPr>
          <w:ilvl w:val="0"/>
          <w:numId w:val="27"/>
        </w:numPr>
        <w:spacing w:after="0" w:line="240" w:lineRule="auto"/>
        <w:ind w:left="1134" w:hanging="567"/>
        <w:rPr>
          <w:rFonts w:ascii="Tahoma" w:hAnsi="Tahoma" w:cs="Tahoma"/>
        </w:rPr>
      </w:pPr>
      <w:r>
        <w:rPr>
          <w:rFonts w:ascii="Tahoma" w:hAnsi="Tahoma" w:cs="Tahoma"/>
        </w:rPr>
        <w:t>Kementerian Negara PP dan PA</w:t>
      </w:r>
    </w:p>
    <w:p w:rsidR="00A20A24" w:rsidRDefault="00A20A24" w:rsidP="00A20A24">
      <w:pPr>
        <w:pStyle w:val="ListParagraph"/>
        <w:spacing w:after="0" w:line="240" w:lineRule="auto"/>
        <w:ind w:left="1134"/>
        <w:rPr>
          <w:rFonts w:ascii="Tahoma" w:hAnsi="Tahoma" w:cs="Tahoma"/>
        </w:rPr>
      </w:pPr>
      <w:r>
        <w:rPr>
          <w:noProof/>
          <w:lang w:eastAsia="id-ID"/>
        </w:rPr>
        <w:drawing>
          <wp:anchor distT="0" distB="0" distL="114300" distR="114300" simplePos="0" relativeHeight="251659264" behindDoc="0" locked="0" layoutInCell="1" allowOverlap="1" wp14:anchorId="7C7B7DB0" wp14:editId="2891C76B">
            <wp:simplePos x="0" y="0"/>
            <wp:positionH relativeFrom="column">
              <wp:posOffset>723900</wp:posOffset>
            </wp:positionH>
            <wp:positionV relativeFrom="paragraph">
              <wp:posOffset>143511</wp:posOffset>
            </wp:positionV>
            <wp:extent cx="628650" cy="609600"/>
            <wp:effectExtent l="0" t="0" r="0" b="0"/>
            <wp:wrapNone/>
            <wp:docPr id="2" name="Picture 2" descr="http://2.bp.blogspot.com/-crR7wS64i5A/UNa90fID_NI/AAAAAAAAIao/2fThu-bvp_o/s1600/LOGO+KEMENTERIAN+PEMBERDAYAAN+PEREMPU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crR7wS64i5A/UNa90fID_NI/AAAAAAAAIao/2fThu-bvp_o/s1600/LOGO+KEMENTERIAN+PEMBERDAYAAN+PEREMPU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07" cy="6163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A24" w:rsidRDefault="00A20A24" w:rsidP="00A20A24">
      <w:pPr>
        <w:pStyle w:val="ListParagraph"/>
        <w:spacing w:after="0" w:line="240" w:lineRule="auto"/>
        <w:ind w:left="1134"/>
        <w:rPr>
          <w:rFonts w:ascii="Tahoma" w:hAnsi="Tahoma" w:cs="Tahoma"/>
        </w:rPr>
      </w:pPr>
    </w:p>
    <w:p w:rsidR="00A20A24" w:rsidRDefault="00A20A24" w:rsidP="00A20A24">
      <w:pPr>
        <w:pStyle w:val="ListParagraph"/>
        <w:spacing w:after="0" w:line="240" w:lineRule="auto"/>
        <w:ind w:left="1134"/>
        <w:rPr>
          <w:rFonts w:ascii="Tahoma" w:hAnsi="Tahoma" w:cs="Tahoma"/>
        </w:rPr>
      </w:pPr>
    </w:p>
    <w:p w:rsidR="00A20A24" w:rsidRDefault="00A20A24" w:rsidP="00A20A24">
      <w:pPr>
        <w:pStyle w:val="ListParagraph"/>
        <w:spacing w:after="0" w:line="240" w:lineRule="auto"/>
        <w:ind w:left="1134"/>
        <w:rPr>
          <w:rFonts w:ascii="Tahoma" w:hAnsi="Tahoma" w:cs="Tahoma"/>
        </w:rPr>
      </w:pPr>
    </w:p>
    <w:p w:rsidR="00A20A24" w:rsidRDefault="00A20A24" w:rsidP="00A20A24">
      <w:pPr>
        <w:pStyle w:val="ListParagraph"/>
        <w:spacing w:after="0" w:line="240" w:lineRule="auto"/>
        <w:ind w:left="1134"/>
        <w:rPr>
          <w:rFonts w:ascii="Tahoma" w:hAnsi="Tahoma" w:cs="Tahoma"/>
        </w:rPr>
      </w:pPr>
    </w:p>
    <w:p w:rsidR="00A20A24" w:rsidRDefault="00A20A24" w:rsidP="00A20A24">
      <w:pPr>
        <w:pStyle w:val="ListParagraph"/>
        <w:spacing w:after="0" w:line="240" w:lineRule="auto"/>
        <w:ind w:left="1134"/>
        <w:rPr>
          <w:rFonts w:ascii="Tahoma" w:hAnsi="Tahoma" w:cs="Tahoma"/>
        </w:rPr>
      </w:pPr>
    </w:p>
    <w:p w:rsidR="00A20A24" w:rsidRPr="00597A54" w:rsidRDefault="00A20A24" w:rsidP="00A20A24">
      <w:pPr>
        <w:pStyle w:val="ListParagraph"/>
        <w:numPr>
          <w:ilvl w:val="0"/>
          <w:numId w:val="1"/>
        </w:numPr>
        <w:spacing w:line="240" w:lineRule="auto"/>
        <w:ind w:left="567" w:hanging="567"/>
        <w:contextualSpacing w:val="0"/>
        <w:rPr>
          <w:rFonts w:ascii="Tahoma" w:hAnsi="Tahoma" w:cs="Tahoma"/>
          <w:b/>
        </w:rPr>
      </w:pPr>
      <w:r w:rsidRPr="00597A54">
        <w:rPr>
          <w:rFonts w:ascii="Tahoma" w:hAnsi="Tahoma" w:cs="Tahoma"/>
          <w:b/>
        </w:rPr>
        <w:t>Pimpinan Lembaga</w:t>
      </w:r>
    </w:p>
    <w:p w:rsidR="00A20A24" w:rsidRDefault="004B6778" w:rsidP="00A20A24">
      <w:pPr>
        <w:pStyle w:val="ListParagraph"/>
        <w:numPr>
          <w:ilvl w:val="0"/>
          <w:numId w:val="28"/>
        </w:numPr>
        <w:spacing w:line="240" w:lineRule="auto"/>
        <w:ind w:left="1134" w:hanging="567"/>
        <w:rPr>
          <w:rFonts w:ascii="Tahoma" w:hAnsi="Tahoma" w:cs="Tahoma"/>
        </w:rPr>
      </w:pPr>
      <w:r>
        <w:rPr>
          <w:rFonts w:ascii="Tahoma" w:hAnsi="Tahoma" w:cs="Tahoma"/>
        </w:rPr>
        <w:t>Dra. Lailisma Sofyati</w:t>
      </w:r>
      <w:r w:rsidR="00A20A24">
        <w:rPr>
          <w:rFonts w:ascii="Tahoma" w:hAnsi="Tahoma" w:cs="Tahoma"/>
        </w:rPr>
        <w:tab/>
        <w:t>:</w:t>
      </w:r>
      <w:r>
        <w:rPr>
          <w:rFonts w:ascii="Tahoma" w:hAnsi="Tahoma" w:cs="Tahoma"/>
        </w:rPr>
        <w:t xml:space="preserve"> 2000 - 2008</w:t>
      </w:r>
    </w:p>
    <w:p w:rsidR="00A20A24" w:rsidRDefault="004B6778" w:rsidP="00A20A24">
      <w:pPr>
        <w:pStyle w:val="ListParagraph"/>
        <w:numPr>
          <w:ilvl w:val="0"/>
          <w:numId w:val="28"/>
        </w:numPr>
        <w:spacing w:line="240" w:lineRule="auto"/>
        <w:ind w:left="1134" w:hanging="567"/>
        <w:rPr>
          <w:rFonts w:ascii="Tahoma" w:hAnsi="Tahoma" w:cs="Tahoma"/>
        </w:rPr>
      </w:pPr>
      <w:r>
        <w:rPr>
          <w:rFonts w:ascii="Tahoma" w:hAnsi="Tahoma" w:cs="Tahoma"/>
        </w:rPr>
        <w:t>Dra. Raihan Putri, M. Pd</w:t>
      </w:r>
      <w:r w:rsidR="00A20A24">
        <w:rPr>
          <w:rFonts w:ascii="Tahoma" w:hAnsi="Tahoma" w:cs="Tahoma"/>
        </w:rPr>
        <w:tab/>
        <w:t>:</w:t>
      </w:r>
      <w:r>
        <w:rPr>
          <w:rFonts w:ascii="Tahoma" w:hAnsi="Tahoma" w:cs="Tahoma"/>
        </w:rPr>
        <w:t xml:space="preserve"> 2008 - 2010</w:t>
      </w:r>
    </w:p>
    <w:p w:rsidR="00A20A24" w:rsidRDefault="00A20A24" w:rsidP="00A20A24">
      <w:pPr>
        <w:pStyle w:val="ListParagraph"/>
        <w:numPr>
          <w:ilvl w:val="0"/>
          <w:numId w:val="28"/>
        </w:numPr>
        <w:spacing w:line="240" w:lineRule="auto"/>
        <w:ind w:left="1134" w:hanging="567"/>
        <w:rPr>
          <w:rFonts w:ascii="Tahoma" w:hAnsi="Tahoma" w:cs="Tahoma"/>
        </w:rPr>
      </w:pPr>
      <w:r>
        <w:rPr>
          <w:rFonts w:ascii="Tahoma" w:hAnsi="Tahoma" w:cs="Tahoma"/>
        </w:rPr>
        <w:t>Ir. Ismayani</w:t>
      </w:r>
      <w:r w:rsidR="004B6778">
        <w:rPr>
          <w:rFonts w:ascii="Tahoma" w:hAnsi="Tahoma" w:cs="Tahoma"/>
        </w:rPr>
        <w:t>, M. Si</w:t>
      </w:r>
      <w:r>
        <w:rPr>
          <w:rFonts w:ascii="Tahoma" w:hAnsi="Tahoma" w:cs="Tahoma"/>
        </w:rPr>
        <w:tab/>
        <w:t>:</w:t>
      </w:r>
      <w:r w:rsidR="004B6778">
        <w:rPr>
          <w:rFonts w:ascii="Tahoma" w:hAnsi="Tahoma" w:cs="Tahoma"/>
        </w:rPr>
        <w:t xml:space="preserve"> 2010 - 2011</w:t>
      </w:r>
    </w:p>
    <w:p w:rsidR="00A20A24" w:rsidRDefault="00A20A24" w:rsidP="00A20A24">
      <w:pPr>
        <w:pStyle w:val="ListParagraph"/>
        <w:numPr>
          <w:ilvl w:val="0"/>
          <w:numId w:val="28"/>
        </w:numPr>
        <w:spacing w:line="240" w:lineRule="auto"/>
        <w:ind w:left="1134" w:hanging="567"/>
        <w:rPr>
          <w:rFonts w:ascii="Tahoma" w:hAnsi="Tahoma" w:cs="Tahoma"/>
        </w:rPr>
      </w:pPr>
      <w:r>
        <w:rPr>
          <w:rFonts w:ascii="Tahoma" w:hAnsi="Tahoma" w:cs="Tahoma"/>
        </w:rPr>
        <w:t>Dra. Raihan Putri</w:t>
      </w:r>
      <w:r>
        <w:rPr>
          <w:rFonts w:ascii="Tahoma" w:hAnsi="Tahoma" w:cs="Tahoma"/>
        </w:rPr>
        <w:tab/>
      </w:r>
      <w:r>
        <w:rPr>
          <w:rFonts w:ascii="Tahoma" w:hAnsi="Tahoma" w:cs="Tahoma"/>
        </w:rPr>
        <w:tab/>
        <w:t>:</w:t>
      </w:r>
      <w:r w:rsidR="004B6778">
        <w:rPr>
          <w:rFonts w:ascii="Tahoma" w:hAnsi="Tahoma" w:cs="Tahoma"/>
        </w:rPr>
        <w:t xml:space="preserve"> 2011 - 2012</w:t>
      </w:r>
    </w:p>
    <w:p w:rsidR="00A20A24" w:rsidRDefault="00A20A24" w:rsidP="00A20A24">
      <w:pPr>
        <w:pStyle w:val="ListParagraph"/>
        <w:numPr>
          <w:ilvl w:val="0"/>
          <w:numId w:val="28"/>
        </w:numPr>
        <w:spacing w:line="240" w:lineRule="auto"/>
        <w:ind w:left="1134" w:hanging="567"/>
        <w:rPr>
          <w:rFonts w:ascii="Tahoma" w:hAnsi="Tahoma" w:cs="Tahoma"/>
        </w:rPr>
      </w:pPr>
      <w:r>
        <w:rPr>
          <w:rFonts w:ascii="Tahoma" w:hAnsi="Tahoma" w:cs="Tahoma"/>
        </w:rPr>
        <w:t>Dahlia, M. Ag</w:t>
      </w:r>
      <w:r>
        <w:rPr>
          <w:rFonts w:ascii="Tahoma" w:hAnsi="Tahoma" w:cs="Tahoma"/>
        </w:rPr>
        <w:tab/>
      </w:r>
      <w:r>
        <w:rPr>
          <w:rFonts w:ascii="Tahoma" w:hAnsi="Tahoma" w:cs="Tahoma"/>
        </w:rPr>
        <w:tab/>
        <w:t xml:space="preserve">: 2012 </w:t>
      </w:r>
      <w:r w:rsidR="007B38A7">
        <w:rPr>
          <w:rFonts w:ascii="Tahoma" w:hAnsi="Tahoma" w:cs="Tahoma"/>
        </w:rPr>
        <w:t>–</w:t>
      </w:r>
      <w:r>
        <w:rPr>
          <w:rFonts w:ascii="Tahoma" w:hAnsi="Tahoma" w:cs="Tahoma"/>
        </w:rPr>
        <w:t xml:space="preserve"> sekarang</w:t>
      </w:r>
    </w:p>
    <w:p w:rsidR="004029BE" w:rsidRDefault="004029BE" w:rsidP="007B38A7">
      <w:pPr>
        <w:spacing w:line="240" w:lineRule="auto"/>
        <w:rPr>
          <w:rFonts w:ascii="Tahoma" w:hAnsi="Tahoma" w:cs="Tahoma"/>
          <w:sz w:val="16"/>
          <w:szCs w:val="16"/>
        </w:rPr>
      </w:pPr>
    </w:p>
    <w:p w:rsidR="007B38A7" w:rsidRPr="007B38A7" w:rsidRDefault="007B38A7" w:rsidP="007B38A7">
      <w:pPr>
        <w:spacing w:line="240" w:lineRule="auto"/>
        <w:rPr>
          <w:rFonts w:ascii="Tahoma" w:hAnsi="Tahoma" w:cs="Tahoma"/>
          <w:sz w:val="16"/>
          <w:szCs w:val="16"/>
        </w:rPr>
      </w:pPr>
      <w:r w:rsidRPr="007B38A7">
        <w:rPr>
          <w:rFonts w:ascii="Tahoma" w:hAnsi="Tahoma" w:cs="Tahoma"/>
          <w:sz w:val="16"/>
          <w:szCs w:val="16"/>
        </w:rPr>
        <w:t>@Admin; dari berbagai sumber</w:t>
      </w:r>
    </w:p>
    <w:p w:rsidR="00A20A24" w:rsidRDefault="00A20A24" w:rsidP="00A20A24">
      <w:pPr>
        <w:pStyle w:val="ListParagraph"/>
        <w:spacing w:after="0" w:line="240" w:lineRule="auto"/>
        <w:ind w:left="567"/>
        <w:rPr>
          <w:rFonts w:ascii="Tahoma" w:hAnsi="Tahoma" w:cs="Tahoma"/>
        </w:rPr>
      </w:pPr>
    </w:p>
    <w:p w:rsidR="00E0635D" w:rsidRPr="00556120" w:rsidRDefault="00E0635D" w:rsidP="00E0635D">
      <w:pPr>
        <w:spacing w:after="0" w:line="240" w:lineRule="auto"/>
        <w:rPr>
          <w:rFonts w:ascii="Tahoma" w:hAnsi="Tahoma" w:cs="Tahoma"/>
        </w:rPr>
      </w:pPr>
    </w:p>
    <w:p w:rsidR="00E0635D" w:rsidRPr="00E0635D" w:rsidRDefault="00E0635D" w:rsidP="00E0635D">
      <w:pPr>
        <w:spacing w:after="0" w:line="240" w:lineRule="auto"/>
        <w:rPr>
          <w:rFonts w:ascii="Tahoma" w:hAnsi="Tahoma" w:cs="Tahoma"/>
          <w:sz w:val="24"/>
          <w:szCs w:val="24"/>
        </w:rPr>
      </w:pPr>
    </w:p>
    <w:sectPr w:rsidR="00E0635D" w:rsidRPr="00E0635D" w:rsidSect="00597A54">
      <w:footerReference w:type="default" r:id="rId10"/>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153" w:rsidRDefault="00B32153" w:rsidP="004A2032">
      <w:pPr>
        <w:spacing w:after="0" w:line="240" w:lineRule="auto"/>
      </w:pPr>
      <w:r>
        <w:separator/>
      </w:r>
    </w:p>
  </w:endnote>
  <w:endnote w:type="continuationSeparator" w:id="0">
    <w:p w:rsidR="00B32153" w:rsidRDefault="00B32153" w:rsidP="004A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032" w:rsidRDefault="004A2032">
    <w:pPr>
      <w:pStyle w:val="Footer"/>
      <w:pBdr>
        <w:top w:val="single" w:sz="4" w:space="1" w:color="D9D9D9" w:themeColor="background1" w:themeShade="D9"/>
      </w:pBdr>
      <w:jc w:val="right"/>
    </w:pPr>
    <w:r w:rsidRPr="004A2032">
      <w:rPr>
        <w:rFonts w:ascii="Tahoma" w:hAnsi="Tahoma" w:cs="Tahoma"/>
        <w:i/>
        <w:sz w:val="16"/>
        <w:szCs w:val="16"/>
      </w:rPr>
      <w:t xml:space="preserve">Profil BP3A Aceh                                                                                                                   </w:t>
    </w:r>
    <w:sdt>
      <w:sdtPr>
        <w:id w:val="-1446997774"/>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sdtContent>
    </w:sdt>
  </w:p>
  <w:p w:rsidR="004A2032" w:rsidRDefault="004A2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153" w:rsidRDefault="00B32153" w:rsidP="004A2032">
      <w:pPr>
        <w:spacing w:after="0" w:line="240" w:lineRule="auto"/>
      </w:pPr>
      <w:r>
        <w:separator/>
      </w:r>
    </w:p>
  </w:footnote>
  <w:footnote w:type="continuationSeparator" w:id="0">
    <w:p w:rsidR="00B32153" w:rsidRDefault="00B32153" w:rsidP="004A2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A9F"/>
    <w:multiLevelType w:val="hybridMultilevel"/>
    <w:tmpl w:val="8B5252F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A034B9"/>
    <w:multiLevelType w:val="hybridMultilevel"/>
    <w:tmpl w:val="BBCC3864"/>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E7BF3"/>
    <w:multiLevelType w:val="multilevel"/>
    <w:tmpl w:val="A79C7688"/>
    <w:lvl w:ilvl="0">
      <w:start w:val="1"/>
      <w:numFmt w:val="decimal"/>
      <w:lvlText w:val="%1."/>
      <w:lvlJc w:val="left"/>
      <w:pPr>
        <w:ind w:left="135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
    <w:nsid w:val="0BE45F6A"/>
    <w:multiLevelType w:val="hybridMultilevel"/>
    <w:tmpl w:val="09A20048"/>
    <w:lvl w:ilvl="0" w:tplc="41BE6126">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BF67FB5"/>
    <w:multiLevelType w:val="hybridMultilevel"/>
    <w:tmpl w:val="B5C012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FD1926"/>
    <w:multiLevelType w:val="hybridMultilevel"/>
    <w:tmpl w:val="DF9AA8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139737CF"/>
    <w:multiLevelType w:val="hybridMultilevel"/>
    <w:tmpl w:val="6E6E15D8"/>
    <w:lvl w:ilvl="0" w:tplc="EB62B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8262A8"/>
    <w:multiLevelType w:val="hybridMultilevel"/>
    <w:tmpl w:val="19A65C42"/>
    <w:lvl w:ilvl="0" w:tplc="0421000F">
      <w:start w:val="1"/>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36B0A8E"/>
    <w:multiLevelType w:val="hybridMultilevel"/>
    <w:tmpl w:val="4CE8E746"/>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8D006E"/>
    <w:multiLevelType w:val="hybridMultilevel"/>
    <w:tmpl w:val="D09A27EC"/>
    <w:lvl w:ilvl="0" w:tplc="BCF0C8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FF66DF"/>
    <w:multiLevelType w:val="hybridMultilevel"/>
    <w:tmpl w:val="FAE0300E"/>
    <w:lvl w:ilvl="0" w:tplc="71AC3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D7D78"/>
    <w:multiLevelType w:val="hybridMultilevel"/>
    <w:tmpl w:val="59CAF646"/>
    <w:lvl w:ilvl="0" w:tplc="AA62FC9A">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2B7680"/>
    <w:multiLevelType w:val="hybridMultilevel"/>
    <w:tmpl w:val="B724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E2909"/>
    <w:multiLevelType w:val="hybridMultilevel"/>
    <w:tmpl w:val="CF36FD8A"/>
    <w:lvl w:ilvl="0" w:tplc="20C48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1F3EE4"/>
    <w:multiLevelType w:val="hybridMultilevel"/>
    <w:tmpl w:val="DBDE567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EFD2BBE"/>
    <w:multiLevelType w:val="hybridMultilevel"/>
    <w:tmpl w:val="851E782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3F2F302B"/>
    <w:multiLevelType w:val="hybridMultilevel"/>
    <w:tmpl w:val="3D740860"/>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4A38B4"/>
    <w:multiLevelType w:val="hybridMultilevel"/>
    <w:tmpl w:val="074677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C86CB5"/>
    <w:multiLevelType w:val="hybridMultilevel"/>
    <w:tmpl w:val="54C44E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EB1AAF"/>
    <w:multiLevelType w:val="hybridMultilevel"/>
    <w:tmpl w:val="D794C6C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146366"/>
    <w:multiLevelType w:val="hybridMultilevel"/>
    <w:tmpl w:val="1890B6A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51BE3E03"/>
    <w:multiLevelType w:val="hybridMultilevel"/>
    <w:tmpl w:val="64DE22FA"/>
    <w:lvl w:ilvl="0" w:tplc="04210015">
      <w:start w:val="1"/>
      <w:numFmt w:val="upp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5B0D3954"/>
    <w:multiLevelType w:val="hybridMultilevel"/>
    <w:tmpl w:val="2B8AB9F4"/>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B4B0563"/>
    <w:multiLevelType w:val="hybridMultilevel"/>
    <w:tmpl w:val="9F10CB4A"/>
    <w:lvl w:ilvl="0" w:tplc="0421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91602F"/>
    <w:multiLevelType w:val="hybridMultilevel"/>
    <w:tmpl w:val="6D9C832C"/>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C27B72"/>
    <w:multiLevelType w:val="hybridMultilevel"/>
    <w:tmpl w:val="4198DB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187A0E"/>
    <w:multiLevelType w:val="hybridMultilevel"/>
    <w:tmpl w:val="750A852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5276456"/>
    <w:multiLevelType w:val="hybridMultilevel"/>
    <w:tmpl w:val="EC8C6EF4"/>
    <w:lvl w:ilvl="0" w:tplc="0409000B">
      <w:start w:val="2"/>
      <w:numFmt w:val="decimal"/>
      <w:lvlText w:val="%1."/>
      <w:lvlJc w:val="left"/>
      <w:pPr>
        <w:tabs>
          <w:tab w:val="num" w:pos="900"/>
        </w:tabs>
        <w:ind w:left="900" w:hanging="360"/>
      </w:pPr>
      <w:rPr>
        <w:rFonts w:hint="default"/>
      </w:rPr>
    </w:lvl>
    <w:lvl w:ilvl="1" w:tplc="04090003">
      <w:start w:val="1"/>
      <w:numFmt w:val="decimal"/>
      <w:lvlText w:val="%2."/>
      <w:lvlJc w:val="left"/>
      <w:pPr>
        <w:tabs>
          <w:tab w:val="num" w:pos="1620"/>
        </w:tabs>
        <w:ind w:left="1620" w:hanging="360"/>
      </w:pPr>
      <w:rPr>
        <w:rFonts w:hint="default"/>
      </w:rPr>
    </w:lvl>
    <w:lvl w:ilvl="2" w:tplc="1C0EB55A">
      <w:start w:val="1"/>
      <w:numFmt w:val="lowerLetter"/>
      <w:lvlText w:val="%3."/>
      <w:lvlJc w:val="left"/>
      <w:pPr>
        <w:ind w:left="2520" w:hanging="360"/>
      </w:pPr>
      <w:rPr>
        <w:rFonts w:hint="default"/>
      </w:r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28">
    <w:nsid w:val="6EA56EB6"/>
    <w:multiLevelType w:val="hybridMultilevel"/>
    <w:tmpl w:val="54221B24"/>
    <w:lvl w:ilvl="0" w:tplc="9404F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A83329"/>
    <w:multiLevelType w:val="hybridMultilevel"/>
    <w:tmpl w:val="CCE4E8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246CEB"/>
    <w:multiLevelType w:val="hybridMultilevel"/>
    <w:tmpl w:val="86947E3A"/>
    <w:lvl w:ilvl="0" w:tplc="0421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E24267"/>
    <w:multiLevelType w:val="hybridMultilevel"/>
    <w:tmpl w:val="4DB47C4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7B356BC3"/>
    <w:multiLevelType w:val="hybridMultilevel"/>
    <w:tmpl w:val="DBF860EC"/>
    <w:lvl w:ilvl="0" w:tplc="04210019">
      <w:start w:val="1"/>
      <w:numFmt w:val="lowerLetter"/>
      <w:lvlText w:val="%1."/>
      <w:lvlJc w:val="left"/>
      <w:pPr>
        <w:ind w:left="1935" w:hanging="360"/>
      </w:p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33">
    <w:nsid w:val="7B4254DE"/>
    <w:multiLevelType w:val="hybridMultilevel"/>
    <w:tmpl w:val="3828D9BC"/>
    <w:lvl w:ilvl="0" w:tplc="30B264F2">
      <w:start w:val="1"/>
      <w:numFmt w:val="decimal"/>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7906BB"/>
    <w:multiLevelType w:val="hybridMultilevel"/>
    <w:tmpl w:val="023E5610"/>
    <w:lvl w:ilvl="0" w:tplc="18A6E5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865E55"/>
    <w:multiLevelType w:val="hybridMultilevel"/>
    <w:tmpl w:val="411C438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10"/>
  </w:num>
  <w:num w:numId="3">
    <w:abstractNumId w:val="18"/>
  </w:num>
  <w:num w:numId="4">
    <w:abstractNumId w:val="6"/>
  </w:num>
  <w:num w:numId="5">
    <w:abstractNumId w:val="12"/>
  </w:num>
  <w:num w:numId="6">
    <w:abstractNumId w:val="4"/>
  </w:num>
  <w:num w:numId="7">
    <w:abstractNumId w:val="29"/>
  </w:num>
  <w:num w:numId="8">
    <w:abstractNumId w:val="19"/>
  </w:num>
  <w:num w:numId="9">
    <w:abstractNumId w:val="13"/>
  </w:num>
  <w:num w:numId="10">
    <w:abstractNumId w:val="0"/>
  </w:num>
  <w:num w:numId="11">
    <w:abstractNumId w:val="28"/>
  </w:num>
  <w:num w:numId="12">
    <w:abstractNumId w:val="22"/>
  </w:num>
  <w:num w:numId="13">
    <w:abstractNumId w:val="9"/>
  </w:num>
  <w:num w:numId="14">
    <w:abstractNumId w:val="30"/>
  </w:num>
  <w:num w:numId="15">
    <w:abstractNumId w:val="1"/>
  </w:num>
  <w:num w:numId="16">
    <w:abstractNumId w:val="24"/>
  </w:num>
  <w:num w:numId="17">
    <w:abstractNumId w:val="21"/>
  </w:num>
  <w:num w:numId="18">
    <w:abstractNumId w:val="23"/>
  </w:num>
  <w:num w:numId="19">
    <w:abstractNumId w:val="16"/>
  </w:num>
  <w:num w:numId="20">
    <w:abstractNumId w:val="8"/>
  </w:num>
  <w:num w:numId="21">
    <w:abstractNumId w:val="17"/>
  </w:num>
  <w:num w:numId="22">
    <w:abstractNumId w:val="31"/>
  </w:num>
  <w:num w:numId="23">
    <w:abstractNumId w:val="5"/>
  </w:num>
  <w:num w:numId="24">
    <w:abstractNumId w:val="15"/>
  </w:num>
  <w:num w:numId="25">
    <w:abstractNumId w:val="20"/>
  </w:num>
  <w:num w:numId="26">
    <w:abstractNumId w:val="32"/>
  </w:num>
  <w:num w:numId="27">
    <w:abstractNumId w:val="14"/>
  </w:num>
  <w:num w:numId="28">
    <w:abstractNumId w:val="11"/>
  </w:num>
  <w:num w:numId="29">
    <w:abstractNumId w:val="7"/>
  </w:num>
  <w:num w:numId="30">
    <w:abstractNumId w:val="3"/>
  </w:num>
  <w:num w:numId="31">
    <w:abstractNumId w:val="2"/>
  </w:num>
  <w:num w:numId="32">
    <w:abstractNumId w:val="33"/>
  </w:num>
  <w:num w:numId="33">
    <w:abstractNumId w:val="34"/>
  </w:num>
  <w:num w:numId="34">
    <w:abstractNumId w:val="25"/>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D"/>
    <w:rsid w:val="001247BB"/>
    <w:rsid w:val="00150E45"/>
    <w:rsid w:val="001C5BF5"/>
    <w:rsid w:val="002C57D0"/>
    <w:rsid w:val="00305D2C"/>
    <w:rsid w:val="003C277D"/>
    <w:rsid w:val="004029BE"/>
    <w:rsid w:val="00455CE4"/>
    <w:rsid w:val="004A2032"/>
    <w:rsid w:val="004B6778"/>
    <w:rsid w:val="00535FDD"/>
    <w:rsid w:val="00556120"/>
    <w:rsid w:val="00597A54"/>
    <w:rsid w:val="005C475C"/>
    <w:rsid w:val="007B38A7"/>
    <w:rsid w:val="007E7DF3"/>
    <w:rsid w:val="00873A19"/>
    <w:rsid w:val="00A20A24"/>
    <w:rsid w:val="00A91664"/>
    <w:rsid w:val="00B32153"/>
    <w:rsid w:val="00BB3796"/>
    <w:rsid w:val="00D117D6"/>
    <w:rsid w:val="00D20FC4"/>
    <w:rsid w:val="00DE08A6"/>
    <w:rsid w:val="00E0635D"/>
    <w:rsid w:val="00ED5DF0"/>
    <w:rsid w:val="00EE59C2"/>
    <w:rsid w:val="00F124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5D"/>
    <w:pPr>
      <w:ind w:left="720"/>
      <w:contextualSpacing/>
    </w:pPr>
  </w:style>
  <w:style w:type="paragraph" w:styleId="BalloonText">
    <w:name w:val="Balloon Text"/>
    <w:basedOn w:val="Normal"/>
    <w:link w:val="BalloonTextChar"/>
    <w:uiPriority w:val="99"/>
    <w:semiHidden/>
    <w:unhideWhenUsed/>
    <w:rsid w:val="00A2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24"/>
    <w:rPr>
      <w:rFonts w:ascii="Tahoma" w:hAnsi="Tahoma" w:cs="Tahoma"/>
      <w:sz w:val="16"/>
      <w:szCs w:val="16"/>
    </w:rPr>
  </w:style>
  <w:style w:type="paragraph" w:styleId="Header">
    <w:name w:val="header"/>
    <w:basedOn w:val="Normal"/>
    <w:link w:val="HeaderChar"/>
    <w:uiPriority w:val="99"/>
    <w:unhideWhenUsed/>
    <w:rsid w:val="004A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32"/>
  </w:style>
  <w:style w:type="paragraph" w:styleId="Footer">
    <w:name w:val="footer"/>
    <w:basedOn w:val="Normal"/>
    <w:link w:val="FooterChar"/>
    <w:uiPriority w:val="99"/>
    <w:unhideWhenUsed/>
    <w:rsid w:val="004A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35D"/>
    <w:pPr>
      <w:ind w:left="720"/>
      <w:contextualSpacing/>
    </w:pPr>
  </w:style>
  <w:style w:type="paragraph" w:styleId="BalloonText">
    <w:name w:val="Balloon Text"/>
    <w:basedOn w:val="Normal"/>
    <w:link w:val="BalloonTextChar"/>
    <w:uiPriority w:val="99"/>
    <w:semiHidden/>
    <w:unhideWhenUsed/>
    <w:rsid w:val="00A2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A24"/>
    <w:rPr>
      <w:rFonts w:ascii="Tahoma" w:hAnsi="Tahoma" w:cs="Tahoma"/>
      <w:sz w:val="16"/>
      <w:szCs w:val="16"/>
    </w:rPr>
  </w:style>
  <w:style w:type="paragraph" w:styleId="Header">
    <w:name w:val="header"/>
    <w:basedOn w:val="Normal"/>
    <w:link w:val="HeaderChar"/>
    <w:uiPriority w:val="99"/>
    <w:unhideWhenUsed/>
    <w:rsid w:val="004A2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032"/>
  </w:style>
  <w:style w:type="paragraph" w:styleId="Footer">
    <w:name w:val="footer"/>
    <w:basedOn w:val="Normal"/>
    <w:link w:val="FooterChar"/>
    <w:uiPriority w:val="99"/>
    <w:unhideWhenUsed/>
    <w:rsid w:val="004A2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20</cp:revision>
  <dcterms:created xsi:type="dcterms:W3CDTF">2014-08-28T05:27:00Z</dcterms:created>
  <dcterms:modified xsi:type="dcterms:W3CDTF">2014-09-03T01:15:00Z</dcterms:modified>
</cp:coreProperties>
</file>